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F82" w:rsidRDefault="001D2F82" w:rsidP="001D2F82">
      <w:pPr>
        <w:pStyle w:val="Cmsor3"/>
        <w:rPr>
          <w:rFonts w:ascii="Cambria" w:hAnsi="Cambria" w:cs="Arial"/>
          <w:sz w:val="22"/>
          <w:szCs w:val="22"/>
        </w:rPr>
      </w:pPr>
      <w:r>
        <w:rPr>
          <w:rFonts w:ascii="Cambria" w:hAnsi="Cambria" w:cs="Arial"/>
          <w:sz w:val="22"/>
          <w:szCs w:val="22"/>
        </w:rPr>
        <w:t>"B" TÍPUSÚ PÁLYÁZATI KIÍRÁS</w:t>
      </w:r>
    </w:p>
    <w:p w:rsidR="001D2F82" w:rsidRDefault="001D2F82" w:rsidP="001D2F82">
      <w:pPr>
        <w:jc w:val="both"/>
        <w:rPr>
          <w:rFonts w:ascii="Cambria" w:hAnsi="Cambria" w:cs="Arial"/>
          <w:sz w:val="22"/>
          <w:szCs w:val="22"/>
        </w:rPr>
      </w:pPr>
    </w:p>
    <w:p w:rsidR="001D2F82" w:rsidRDefault="001D2F82" w:rsidP="001D2F82">
      <w:pPr>
        <w:jc w:val="center"/>
        <w:rPr>
          <w:rFonts w:ascii="Cambria" w:hAnsi="Cambria" w:cs="Arial"/>
          <w:b/>
          <w:bCs/>
          <w:sz w:val="22"/>
          <w:szCs w:val="22"/>
        </w:rPr>
      </w:pPr>
      <w:r>
        <w:rPr>
          <w:rFonts w:ascii="Cambria" w:hAnsi="Cambria" w:cs="Arial"/>
          <w:b/>
          <w:bCs/>
          <w:sz w:val="22"/>
          <w:szCs w:val="22"/>
        </w:rPr>
        <w:t xml:space="preserve">Táborfalva Nagyközség Önkormányzata a Kulturális és Innovációs Minisztériummal </w:t>
      </w:r>
    </w:p>
    <w:p w:rsidR="001D2F82" w:rsidRDefault="001D2F82" w:rsidP="001D2F82">
      <w:pPr>
        <w:jc w:val="center"/>
        <w:rPr>
          <w:rFonts w:ascii="Cambria" w:hAnsi="Cambria" w:cs="Arial"/>
          <w:b/>
          <w:bCs/>
          <w:sz w:val="22"/>
          <w:szCs w:val="22"/>
        </w:rPr>
      </w:pPr>
      <w:r>
        <w:rPr>
          <w:rFonts w:ascii="Cambria" w:hAnsi="Cambria" w:cs="Arial"/>
          <w:b/>
          <w:bCs/>
          <w:sz w:val="22"/>
          <w:szCs w:val="22"/>
        </w:rPr>
        <w:t>együttműködve, a</w:t>
      </w:r>
      <w:r>
        <w:rPr>
          <w:rFonts w:ascii="Cambria" w:hAnsi="Cambria"/>
          <w:b/>
          <w:bCs/>
          <w:sz w:val="22"/>
          <w:szCs w:val="22"/>
        </w:rPr>
        <w:t xml:space="preserve"> felsőoktatásban részt vevő hallgatók juttatásairól és az általuk fizetendő egyes térítésekről szóló</w:t>
      </w:r>
      <w:r>
        <w:rPr>
          <w:rFonts w:ascii="Cambria" w:hAnsi="Cambria" w:cs="Arial"/>
          <w:b/>
          <w:bCs/>
          <w:sz w:val="22"/>
          <w:szCs w:val="22"/>
        </w:rPr>
        <w:t xml:space="preserve"> 51/2007. (III. 26.) Kormányrendelet alapján</w:t>
      </w:r>
      <w:r>
        <w:rPr>
          <w:rFonts w:ascii="Cambria" w:hAnsi="Cambria" w:cs="Arial"/>
          <w:b/>
          <w:bCs/>
          <w:sz w:val="22"/>
          <w:szCs w:val="22"/>
        </w:rPr>
        <w:br/>
        <w:t xml:space="preserve"> ezennel kiírja a 2027. évre </w:t>
      </w:r>
    </w:p>
    <w:p w:rsidR="001D2F82" w:rsidRDefault="001D2F82" w:rsidP="001D2F82">
      <w:pPr>
        <w:jc w:val="center"/>
        <w:rPr>
          <w:rFonts w:ascii="Cambria" w:hAnsi="Cambria" w:cs="Arial"/>
          <w:b/>
          <w:bCs/>
          <w:sz w:val="22"/>
          <w:szCs w:val="22"/>
        </w:rPr>
      </w:pPr>
      <w:r>
        <w:rPr>
          <w:rFonts w:ascii="Cambria" w:hAnsi="Cambria" w:cs="Arial"/>
          <w:b/>
          <w:bCs/>
          <w:sz w:val="22"/>
          <w:szCs w:val="22"/>
        </w:rPr>
        <w:t xml:space="preserve">a </w:t>
      </w:r>
      <w:proofErr w:type="spellStart"/>
      <w:r>
        <w:rPr>
          <w:rFonts w:ascii="Cambria" w:hAnsi="Cambria" w:cs="Arial"/>
          <w:b/>
          <w:bCs/>
          <w:sz w:val="22"/>
          <w:szCs w:val="22"/>
        </w:rPr>
        <w:t>Bursa</w:t>
      </w:r>
      <w:proofErr w:type="spellEnd"/>
      <w:r>
        <w:rPr>
          <w:rFonts w:ascii="Cambria" w:hAnsi="Cambria" w:cs="Arial"/>
          <w:b/>
          <w:bCs/>
          <w:sz w:val="22"/>
          <w:szCs w:val="22"/>
        </w:rPr>
        <w:t xml:space="preserve"> Hungarica Felsőoktatási Önkormányzati Ösztöndíjpályázatot</w:t>
      </w:r>
    </w:p>
    <w:p w:rsidR="001D2F82" w:rsidRDefault="001D2F82" w:rsidP="001D2F82">
      <w:pPr>
        <w:jc w:val="center"/>
        <w:rPr>
          <w:rFonts w:ascii="Cambria" w:hAnsi="Cambria" w:cs="Arial"/>
          <w:b/>
          <w:bCs/>
          <w:sz w:val="22"/>
          <w:szCs w:val="22"/>
        </w:rPr>
      </w:pPr>
      <w:r>
        <w:rPr>
          <w:rFonts w:ascii="Cambria" w:hAnsi="Cambria" w:cs="Arial"/>
          <w:b/>
          <w:bCs/>
          <w:sz w:val="22"/>
          <w:szCs w:val="22"/>
        </w:rPr>
        <w:t>felsőoktatási tanulmányokat kezdeni kívánó fiatalok számára,</w:t>
      </w:r>
    </w:p>
    <w:p w:rsidR="001D2F82" w:rsidRDefault="001D2F82" w:rsidP="001D2F82">
      <w:pPr>
        <w:jc w:val="center"/>
        <w:rPr>
          <w:rFonts w:ascii="Cambria" w:hAnsi="Cambria" w:cs="Arial"/>
          <w:bCs/>
          <w:sz w:val="22"/>
          <w:szCs w:val="22"/>
        </w:rPr>
      </w:pPr>
      <w:r>
        <w:rPr>
          <w:rFonts w:ascii="Cambria" w:hAnsi="Cambria" w:cs="Arial"/>
          <w:bCs/>
          <w:sz w:val="22"/>
          <w:szCs w:val="22"/>
        </w:rPr>
        <w:t>összhangban</w:t>
      </w:r>
    </w:p>
    <w:p w:rsidR="001D2F82" w:rsidRDefault="001D2F82" w:rsidP="001D2F82">
      <w:pPr>
        <w:jc w:val="center"/>
        <w:rPr>
          <w:rFonts w:ascii="Cambria" w:hAnsi="Cambria" w:cs="Arial"/>
          <w:b/>
          <w:bCs/>
          <w:sz w:val="22"/>
          <w:szCs w:val="22"/>
        </w:rPr>
      </w:pPr>
      <w:r>
        <w:rPr>
          <w:rFonts w:ascii="Cambria" w:hAnsi="Cambria" w:cs="Arial"/>
          <w:b/>
          <w:bCs/>
          <w:sz w:val="22"/>
          <w:szCs w:val="22"/>
        </w:rPr>
        <w:t xml:space="preserve"> </w:t>
      </w:r>
    </w:p>
    <w:p w:rsidR="001D2F82" w:rsidRDefault="001D2F82" w:rsidP="001D2F82">
      <w:pPr>
        <w:pStyle w:val="Listaszerbekezds"/>
        <w:numPr>
          <w:ilvl w:val="0"/>
          <w:numId w:val="1"/>
        </w:numPr>
        <w:jc w:val="both"/>
        <w:rPr>
          <w:rFonts w:ascii="Cambria" w:hAnsi="Cambria" w:cs="Arial"/>
          <w:color w:val="000000"/>
          <w:sz w:val="22"/>
          <w:szCs w:val="22"/>
        </w:rPr>
      </w:pPr>
      <w:r>
        <w:rPr>
          <w:rFonts w:ascii="Cambria" w:hAnsi="Cambria" w:cs="Arial"/>
          <w:color w:val="000000"/>
          <w:sz w:val="22"/>
          <w:szCs w:val="22"/>
        </w:rPr>
        <w:t>a nemzeti felsőoktatásról szóló 2011. évi CCIV. törvény,</w:t>
      </w:r>
    </w:p>
    <w:p w:rsidR="001D2F82" w:rsidRDefault="001D2F82" w:rsidP="001D2F82">
      <w:pPr>
        <w:pStyle w:val="Listaszerbekezds"/>
        <w:numPr>
          <w:ilvl w:val="0"/>
          <w:numId w:val="1"/>
        </w:numPr>
        <w:jc w:val="both"/>
        <w:rPr>
          <w:rFonts w:ascii="Cambria" w:hAnsi="Cambria" w:cs="Arial"/>
          <w:color w:val="000000"/>
          <w:sz w:val="22"/>
          <w:szCs w:val="22"/>
        </w:rPr>
      </w:pPr>
      <w:r>
        <w:rPr>
          <w:rFonts w:ascii="Cambria" w:hAnsi="Cambria" w:cs="Arial"/>
          <w:color w:val="000000"/>
          <w:sz w:val="22"/>
          <w:szCs w:val="22"/>
        </w:rPr>
        <w:t xml:space="preserve">a felsőoktatásban részt vevő hallgatók juttatásairól és az általuk fizetendő egyes térítésekről szóló 51/2007. (III. 26.) Korm. rendelet </w:t>
      </w:r>
      <w:r>
        <w:rPr>
          <w:rFonts w:ascii="Cambria" w:hAnsi="Cambria"/>
          <w:bCs/>
          <w:sz w:val="22"/>
          <w:szCs w:val="22"/>
          <w:lang w:eastAsia="en-US"/>
        </w:rPr>
        <w:t xml:space="preserve">(a továbbiakban: </w:t>
      </w:r>
      <w:r>
        <w:rPr>
          <w:rFonts w:ascii="Cambria" w:hAnsi="Cambria"/>
          <w:sz w:val="22"/>
          <w:szCs w:val="22"/>
        </w:rPr>
        <w:t>Kormányrendelet)</w:t>
      </w:r>
      <w:r>
        <w:rPr>
          <w:rFonts w:ascii="Cambria" w:hAnsi="Cambria"/>
          <w:color w:val="000000"/>
          <w:sz w:val="22"/>
          <w:szCs w:val="22"/>
        </w:rPr>
        <w:t>,</w:t>
      </w:r>
    </w:p>
    <w:p w:rsidR="001D2F82" w:rsidRDefault="001D2F82" w:rsidP="001D2F82">
      <w:pPr>
        <w:pStyle w:val="Listaszerbekezds"/>
        <w:numPr>
          <w:ilvl w:val="0"/>
          <w:numId w:val="1"/>
        </w:numPr>
        <w:jc w:val="both"/>
        <w:rPr>
          <w:rFonts w:ascii="Cambria" w:hAnsi="Cambria" w:cs="Arial"/>
          <w:color w:val="000000"/>
          <w:sz w:val="22"/>
          <w:szCs w:val="22"/>
        </w:rPr>
      </w:pPr>
      <w:r>
        <w:rPr>
          <w:rFonts w:ascii="Cambria" w:hAnsi="Cambria" w:cs="Arial"/>
          <w:color w:val="000000"/>
          <w:sz w:val="22"/>
          <w:szCs w:val="22"/>
        </w:rPr>
        <w:t>a Nemzeti Közszolgálati Egyetemről, valamint a közigazgatási, rendészeti és katonai felsőoktatásról szóló 2011. évi CXXXII. törvény,</w:t>
      </w:r>
    </w:p>
    <w:p w:rsidR="001D2F82" w:rsidRDefault="001D2F82" w:rsidP="001D2F82">
      <w:pPr>
        <w:pStyle w:val="Listaszerbekezds"/>
        <w:numPr>
          <w:ilvl w:val="0"/>
          <w:numId w:val="1"/>
        </w:numPr>
        <w:jc w:val="both"/>
        <w:rPr>
          <w:rFonts w:ascii="Cambria" w:hAnsi="Cambria" w:cs="Arial"/>
          <w:color w:val="000000"/>
          <w:sz w:val="22"/>
          <w:szCs w:val="22"/>
        </w:rPr>
      </w:pPr>
      <w:r>
        <w:rPr>
          <w:rFonts w:ascii="Cambria" w:hAnsi="Cambria" w:cs="Arial"/>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p>
    <w:p w:rsidR="001D2F82" w:rsidRDefault="001D2F82" w:rsidP="001D2F82">
      <w:pPr>
        <w:pStyle w:val="Listaszerbekezds"/>
        <w:numPr>
          <w:ilvl w:val="0"/>
          <w:numId w:val="1"/>
        </w:numPr>
        <w:jc w:val="both"/>
        <w:rPr>
          <w:rFonts w:ascii="Cambria" w:hAnsi="Cambria" w:cs="Arial"/>
          <w:color w:val="000000"/>
          <w:sz w:val="22"/>
          <w:szCs w:val="22"/>
        </w:rPr>
      </w:pPr>
      <w:r>
        <w:rPr>
          <w:rFonts w:ascii="Cambria" w:hAnsi="Cambria" w:cs="Arial"/>
          <w:color w:val="000000"/>
          <w:sz w:val="22"/>
          <w:szCs w:val="22"/>
        </w:rPr>
        <w:t>a szociális igazgatásról és szociális ellátásokról szóló 1993. évi III. törvény,</w:t>
      </w:r>
    </w:p>
    <w:p w:rsidR="001D2F82" w:rsidRDefault="001D2F82" w:rsidP="001D2F82">
      <w:pPr>
        <w:pStyle w:val="Listaszerbekezds"/>
        <w:numPr>
          <w:ilvl w:val="0"/>
          <w:numId w:val="1"/>
        </w:numPr>
        <w:autoSpaceDE w:val="0"/>
        <w:autoSpaceDN w:val="0"/>
        <w:spacing w:line="276" w:lineRule="auto"/>
        <w:jc w:val="both"/>
        <w:rPr>
          <w:rFonts w:ascii="Cambria" w:hAnsi="Cambria" w:cs="Arial"/>
          <w:sz w:val="22"/>
          <w:szCs w:val="22"/>
        </w:rPr>
      </w:pPr>
      <w:r>
        <w:rPr>
          <w:rFonts w:ascii="Cambria" w:hAnsi="Cambria" w:cs="Arial"/>
          <w:sz w:val="22"/>
          <w:szCs w:val="22"/>
        </w:rPr>
        <w:t xml:space="preserve">az államháztartásról szóló 2011. évi CXCV. törvény, </w:t>
      </w:r>
    </w:p>
    <w:p w:rsidR="001D2F82" w:rsidRDefault="001D2F82" w:rsidP="001D2F82">
      <w:pPr>
        <w:pStyle w:val="Listaszerbekezds"/>
        <w:numPr>
          <w:ilvl w:val="0"/>
          <w:numId w:val="1"/>
        </w:numPr>
        <w:autoSpaceDE w:val="0"/>
        <w:autoSpaceDN w:val="0"/>
        <w:spacing w:line="276" w:lineRule="auto"/>
        <w:jc w:val="both"/>
        <w:rPr>
          <w:rFonts w:ascii="Cambria" w:hAnsi="Cambria" w:cs="Arial"/>
          <w:sz w:val="22"/>
          <w:szCs w:val="22"/>
        </w:rPr>
      </w:pPr>
      <w:r>
        <w:rPr>
          <w:rFonts w:ascii="Cambria" w:hAnsi="Cambria" w:cs="Arial"/>
          <w:sz w:val="22"/>
          <w:szCs w:val="22"/>
        </w:rPr>
        <w:t xml:space="preserve">az államháztartásról szóló törvény végrehajtásáról szóló 368/2011. (XII. 31.) Korm. rendelet, </w:t>
      </w:r>
    </w:p>
    <w:p w:rsidR="001D2F82" w:rsidRDefault="001D2F82" w:rsidP="001D2F82">
      <w:pPr>
        <w:pStyle w:val="Listaszerbekezds"/>
        <w:numPr>
          <w:ilvl w:val="0"/>
          <w:numId w:val="1"/>
        </w:numPr>
        <w:autoSpaceDE w:val="0"/>
        <w:autoSpaceDN w:val="0"/>
        <w:spacing w:line="276" w:lineRule="auto"/>
        <w:jc w:val="both"/>
        <w:rPr>
          <w:rFonts w:ascii="Cambria" w:hAnsi="Cambria" w:cs="Arial"/>
          <w:sz w:val="22"/>
          <w:szCs w:val="22"/>
        </w:rPr>
      </w:pPr>
      <w:r>
        <w:rPr>
          <w:rFonts w:ascii="Cambria" w:hAnsi="Cambria" w:cs="Arial"/>
          <w:sz w:val="22"/>
          <w:szCs w:val="22"/>
        </w:rPr>
        <w:t>Magyarország helyi önkormányzatairól szóló 2011. évi CLXXXIX. törvény,</w:t>
      </w:r>
    </w:p>
    <w:p w:rsidR="001D2F82" w:rsidRDefault="001D2F82" w:rsidP="001D2F82">
      <w:pPr>
        <w:pStyle w:val="Listaszerbekezds"/>
        <w:numPr>
          <w:ilvl w:val="0"/>
          <w:numId w:val="1"/>
        </w:numPr>
        <w:autoSpaceDE w:val="0"/>
        <w:autoSpaceDN w:val="0"/>
        <w:spacing w:line="276" w:lineRule="auto"/>
        <w:jc w:val="both"/>
        <w:rPr>
          <w:rFonts w:ascii="Cambria" w:hAnsi="Cambria" w:cs="Arial"/>
          <w:sz w:val="22"/>
          <w:szCs w:val="22"/>
        </w:rPr>
      </w:pPr>
      <w:r>
        <w:rPr>
          <w:rFonts w:ascii="Cambria" w:hAnsi="Cambria" w:cs="Arial"/>
          <w:sz w:val="22"/>
          <w:szCs w:val="22"/>
        </w:rPr>
        <w:t>a polgárok személyi adatainak és lakcímének nyilvántartásáról szóló 1992. évi LXVI. törvény,</w:t>
      </w:r>
    </w:p>
    <w:p w:rsidR="001D2F82" w:rsidRDefault="001D2F82" w:rsidP="001D2F82">
      <w:pPr>
        <w:pStyle w:val="Listaszerbekezds"/>
        <w:numPr>
          <w:ilvl w:val="0"/>
          <w:numId w:val="1"/>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 törvény,</w:t>
      </w:r>
    </w:p>
    <w:p w:rsidR="001D2F82" w:rsidRDefault="001D2F82" w:rsidP="001D2F82">
      <w:pPr>
        <w:pStyle w:val="Listaszerbekezds"/>
        <w:numPr>
          <w:ilvl w:val="0"/>
          <w:numId w:val="1"/>
        </w:numPr>
        <w:jc w:val="both"/>
        <w:rPr>
          <w:rFonts w:ascii="Verdana" w:hAnsi="Verdana" w:cs="Arial"/>
          <w:sz w:val="20"/>
          <w:szCs w:val="20"/>
        </w:rPr>
      </w:pPr>
      <w:r>
        <w:rPr>
          <w:rFonts w:ascii="Verdana" w:hAnsi="Verdana" w:cs="Arial"/>
          <w:sz w:val="20"/>
          <w:szCs w:val="20"/>
        </w:rPr>
        <w:t>a digitális állampolgárság egyes szabályairól szóló 321/2024. (XI.6.) Korm. rendelet,</w:t>
      </w:r>
    </w:p>
    <w:p w:rsidR="001D2F82" w:rsidRDefault="001D2F82" w:rsidP="001D2F82">
      <w:pPr>
        <w:pStyle w:val="Listaszerbekezds"/>
        <w:numPr>
          <w:ilvl w:val="0"/>
          <w:numId w:val="1"/>
        </w:numPr>
        <w:jc w:val="both"/>
        <w:rPr>
          <w:rFonts w:ascii="Cambria" w:hAnsi="Cambria" w:cs="Arial"/>
          <w:sz w:val="22"/>
          <w:szCs w:val="22"/>
        </w:rPr>
      </w:pPr>
      <w:r>
        <w:rPr>
          <w:rFonts w:ascii="Cambria" w:hAnsi="Cambria" w:cs="Arial"/>
          <w:sz w:val="22"/>
          <w:szCs w:val="22"/>
        </w:rPr>
        <w:t>az információs önrendelkezési jogról és az információszabadságról szóló 2011. évi CXII. törvény,</w:t>
      </w:r>
    </w:p>
    <w:p w:rsidR="001D2F82" w:rsidRDefault="001D2F82" w:rsidP="001D2F82">
      <w:pPr>
        <w:pStyle w:val="Listaszerbekezds"/>
        <w:numPr>
          <w:ilvl w:val="0"/>
          <w:numId w:val="1"/>
        </w:numPr>
        <w:jc w:val="both"/>
        <w:rPr>
          <w:rFonts w:ascii="Cambria" w:hAnsi="Cambria" w:cs="Arial"/>
          <w:sz w:val="22"/>
          <w:szCs w:val="22"/>
        </w:rPr>
      </w:pPr>
      <w:r>
        <w:rPr>
          <w:rFonts w:ascii="Cambria" w:hAnsi="Cambria" w:cs="Arial"/>
          <w:sz w:val="22"/>
          <w:szCs w:val="22"/>
        </w:rPr>
        <w:t xml:space="preserve">a természetes személyeknek a személyes adatok kezelése tekintetében történő védelméről és az ilyen adatok szabad áramlásáról, valamint a 95/46/EK irányelv hatályon kívül helyezéséről szóló az Európai Parlament és a Tanács </w:t>
      </w:r>
      <w:r>
        <w:rPr>
          <w:rFonts w:ascii="Cambria" w:hAnsi="Cambria"/>
          <w:sz w:val="22"/>
          <w:szCs w:val="22"/>
        </w:rPr>
        <w:t>2016. április 27-i</w:t>
      </w:r>
      <w:r>
        <w:rPr>
          <w:rFonts w:ascii="Cambria" w:hAnsi="Cambria" w:cs="Arial"/>
          <w:sz w:val="22"/>
          <w:szCs w:val="22"/>
        </w:rPr>
        <w:t xml:space="preserve"> (EU) 2016/679 rendelete (továbbiakban: GDPR),</w:t>
      </w:r>
    </w:p>
    <w:p w:rsidR="001D2F82" w:rsidRDefault="001D2F82" w:rsidP="001D2F82">
      <w:pPr>
        <w:pStyle w:val="Listaszerbekezds"/>
        <w:numPr>
          <w:ilvl w:val="0"/>
          <w:numId w:val="1"/>
        </w:numPr>
        <w:jc w:val="both"/>
        <w:rPr>
          <w:rFonts w:ascii="Cambria" w:hAnsi="Cambria" w:cs="Arial"/>
          <w:sz w:val="22"/>
          <w:szCs w:val="22"/>
        </w:rPr>
      </w:pPr>
      <w:r>
        <w:rPr>
          <w:rFonts w:ascii="Cambria" w:hAnsi="Cambria" w:cs="Arial"/>
          <w:sz w:val="22"/>
          <w:szCs w:val="22"/>
        </w:rPr>
        <w:t>a Büntető Törvénykönyvről szóló 2012. évi C. törvény,</w:t>
      </w:r>
    </w:p>
    <w:p w:rsidR="001D2F82" w:rsidRDefault="001D2F82" w:rsidP="001D2F82">
      <w:pPr>
        <w:pStyle w:val="Listaszerbekezds"/>
        <w:numPr>
          <w:ilvl w:val="0"/>
          <w:numId w:val="1"/>
        </w:numPr>
        <w:jc w:val="both"/>
        <w:rPr>
          <w:rFonts w:ascii="Cambria" w:hAnsi="Cambria" w:cs="Arial"/>
          <w:sz w:val="22"/>
          <w:szCs w:val="22"/>
        </w:rPr>
      </w:pPr>
      <w:r>
        <w:rPr>
          <w:rFonts w:ascii="Cambria" w:hAnsi="Cambria" w:cs="Arial"/>
          <w:sz w:val="22"/>
          <w:szCs w:val="22"/>
        </w:rPr>
        <w:t>a közfeladatot ellátó közérdekű vagyonkezelő alapítványokról szóló 2021. évi IX. törvény</w:t>
      </w:r>
    </w:p>
    <w:p w:rsidR="001D2F82" w:rsidRDefault="001D2F82" w:rsidP="001D2F82">
      <w:pPr>
        <w:pStyle w:val="Listaszerbekezds"/>
        <w:ind w:left="1077"/>
        <w:jc w:val="both"/>
        <w:rPr>
          <w:rFonts w:ascii="Cambria" w:hAnsi="Cambria" w:cs="Arial"/>
          <w:sz w:val="22"/>
          <w:szCs w:val="22"/>
        </w:rPr>
      </w:pPr>
    </w:p>
    <w:p w:rsidR="001D2F82" w:rsidRDefault="001D2F82" w:rsidP="001D2F82">
      <w:pPr>
        <w:pStyle w:val="Default"/>
        <w:spacing w:line="276" w:lineRule="auto"/>
        <w:jc w:val="both"/>
        <w:rPr>
          <w:rFonts w:ascii="Cambria" w:hAnsi="Cambria" w:cs="Arial"/>
          <w:color w:val="auto"/>
          <w:sz w:val="22"/>
          <w:szCs w:val="22"/>
        </w:rPr>
      </w:pPr>
      <w:r>
        <w:rPr>
          <w:rFonts w:ascii="Cambria" w:hAnsi="Cambria" w:cs="Arial"/>
          <w:color w:val="auto"/>
          <w:sz w:val="22"/>
          <w:szCs w:val="22"/>
        </w:rPr>
        <w:t>vonatkozó rendelkezéseivel.</w:t>
      </w:r>
    </w:p>
    <w:p w:rsidR="001D2F82" w:rsidRDefault="001D2F82" w:rsidP="001D2F82">
      <w:pPr>
        <w:pStyle w:val="Default"/>
        <w:spacing w:line="276" w:lineRule="auto"/>
        <w:jc w:val="both"/>
        <w:rPr>
          <w:rFonts w:ascii="Cambria" w:hAnsi="Cambria" w:cs="Arial"/>
          <w:color w:val="auto"/>
          <w:sz w:val="22"/>
          <w:szCs w:val="22"/>
        </w:rPr>
      </w:pPr>
    </w:p>
    <w:p w:rsidR="001D2F82" w:rsidRDefault="001D2F82" w:rsidP="001D2F82">
      <w:pPr>
        <w:pStyle w:val="Default"/>
        <w:spacing w:line="276" w:lineRule="auto"/>
        <w:jc w:val="both"/>
        <w:rPr>
          <w:rFonts w:ascii="Cambria" w:hAnsi="Cambria" w:cs="Arial"/>
          <w:color w:val="auto"/>
          <w:sz w:val="22"/>
          <w:szCs w:val="22"/>
        </w:rPr>
      </w:pPr>
    </w:p>
    <w:p w:rsidR="001D2F82" w:rsidRDefault="001D2F82" w:rsidP="001D2F82">
      <w:pPr>
        <w:pStyle w:val="Listaszerbekezds"/>
        <w:numPr>
          <w:ilvl w:val="0"/>
          <w:numId w:val="2"/>
        </w:numPr>
        <w:ind w:left="284" w:hanging="284"/>
        <w:jc w:val="both"/>
        <w:rPr>
          <w:rFonts w:ascii="Cambria" w:hAnsi="Cambria" w:cs="Arial"/>
          <w:b/>
          <w:sz w:val="22"/>
          <w:szCs w:val="22"/>
        </w:rPr>
      </w:pPr>
      <w:r>
        <w:rPr>
          <w:rFonts w:ascii="Cambria" w:hAnsi="Cambria" w:cs="Arial"/>
          <w:b/>
          <w:sz w:val="22"/>
          <w:szCs w:val="22"/>
        </w:rPr>
        <w:t>A pályázat célja</w:t>
      </w:r>
    </w:p>
    <w:p w:rsidR="001D2F82" w:rsidRDefault="001D2F82" w:rsidP="001D2F82">
      <w:pPr>
        <w:pStyle w:val="Listaszerbekezds"/>
        <w:jc w:val="both"/>
        <w:rPr>
          <w:rFonts w:ascii="Cambria" w:hAnsi="Cambria" w:cs="Arial"/>
          <w:b/>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 </w:t>
      </w:r>
      <w:proofErr w:type="spellStart"/>
      <w:r>
        <w:rPr>
          <w:rFonts w:ascii="Cambria" w:hAnsi="Cambria" w:cs="Arial"/>
          <w:sz w:val="22"/>
          <w:szCs w:val="22"/>
        </w:rPr>
        <w:t>Bursa</w:t>
      </w:r>
      <w:proofErr w:type="spellEnd"/>
      <w:r>
        <w:rPr>
          <w:rFonts w:ascii="Cambria" w:hAnsi="Cambria" w:cs="Arial"/>
          <w:sz w:val="22"/>
          <w:szCs w:val="22"/>
        </w:rPr>
        <w:t xml:space="preserve"> Hungarica Felsőoktatási Önkormányzati Ösztöndíjrendszer (a továbbiakban: </w:t>
      </w:r>
      <w:proofErr w:type="spellStart"/>
      <w:r>
        <w:rPr>
          <w:rFonts w:ascii="Cambria" w:hAnsi="Cambria" w:cs="Arial"/>
          <w:sz w:val="22"/>
          <w:szCs w:val="22"/>
        </w:rPr>
        <w:t>Bursa</w:t>
      </w:r>
      <w:proofErr w:type="spellEnd"/>
      <w:r>
        <w:rPr>
          <w:rFonts w:ascii="Cambria" w:hAnsi="Cambria" w:cs="Arial"/>
          <w:sz w:val="22"/>
          <w:szCs w:val="22"/>
        </w:rPr>
        <w:t xml:space="preserve"> Hungarica Ösztöndíjrendszer) célja az esélyteremtés érdekében a hátrányos helyzetű, szociálisan rászoruló fiatalok felsőoktatásban való részvételének támogatása. A </w:t>
      </w:r>
      <w:proofErr w:type="spellStart"/>
      <w:r>
        <w:rPr>
          <w:rFonts w:ascii="Cambria" w:hAnsi="Cambria" w:cs="Arial"/>
          <w:sz w:val="22"/>
          <w:szCs w:val="22"/>
        </w:rPr>
        <w:t>Bursa</w:t>
      </w:r>
      <w:proofErr w:type="spellEnd"/>
      <w:r>
        <w:rPr>
          <w:rFonts w:ascii="Cambria" w:hAnsi="Cambria" w:cs="Arial"/>
          <w:sz w:val="22"/>
          <w:szCs w:val="22"/>
        </w:rPr>
        <w:t xml:space="preserve"> Hungarica Ösztöndíjrendszer többszintű támogatási rendszer, amelynek pénzügyi fedezeteként három forrás szolgál: a települési önkormányzatok által nyújtott támogatás; 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w:t>
      </w:r>
      <w:r>
        <w:rPr>
          <w:rFonts w:ascii="Cambria" w:hAnsi="Cambria" w:cs="Arial"/>
          <w:sz w:val="22"/>
          <w:szCs w:val="22"/>
        </w:rPr>
        <w:lastRenderedPageBreak/>
        <w:t>(továbbiakban: NKTK) végzi, míg az elbírálási feladatokat az ösztöndíjpályázathoz csatlakozó települési és vármegyei önkormányzatok látják el.</w:t>
      </w:r>
    </w:p>
    <w:p w:rsidR="001D2F82" w:rsidRDefault="001D2F82" w:rsidP="001D2F82">
      <w:pPr>
        <w:jc w:val="both"/>
        <w:rPr>
          <w:rFonts w:ascii="Cambria" w:hAnsi="Cambria" w:cs="Arial"/>
          <w:sz w:val="22"/>
          <w:szCs w:val="22"/>
        </w:rPr>
      </w:pPr>
    </w:p>
    <w:p w:rsidR="001D2F82" w:rsidRDefault="001D2F82" w:rsidP="001D2F82">
      <w:pPr>
        <w:tabs>
          <w:tab w:val="num" w:pos="0"/>
        </w:tabs>
        <w:jc w:val="both"/>
        <w:rPr>
          <w:rFonts w:ascii="Cambria" w:hAnsi="Cambria" w:cs="Arial"/>
          <w:sz w:val="22"/>
          <w:szCs w:val="22"/>
        </w:rPr>
      </w:pPr>
      <w:r>
        <w:rPr>
          <w:rFonts w:ascii="Cambria" w:hAnsi="Cambria" w:cs="Arial"/>
          <w:b/>
          <w:bCs/>
          <w:sz w:val="22"/>
          <w:szCs w:val="22"/>
          <w:lang w:eastAsia="en-US"/>
        </w:rPr>
        <w:t xml:space="preserve">A </w:t>
      </w:r>
      <w:proofErr w:type="spellStart"/>
      <w:r>
        <w:rPr>
          <w:rFonts w:ascii="Cambria" w:hAnsi="Cambria" w:cs="Arial"/>
          <w:b/>
          <w:bCs/>
          <w:sz w:val="22"/>
          <w:szCs w:val="22"/>
          <w:lang w:eastAsia="en-US"/>
        </w:rPr>
        <w:t>Bursa</w:t>
      </w:r>
      <w:proofErr w:type="spellEnd"/>
      <w:r>
        <w:rPr>
          <w:rFonts w:ascii="Cambria" w:hAnsi="Cambria" w:cs="Arial"/>
          <w:b/>
          <w:bCs/>
          <w:sz w:val="22"/>
          <w:szCs w:val="22"/>
          <w:lang w:eastAsia="en-US"/>
        </w:rPr>
        <w:t xml:space="preserve"> Hungarica Ösztöndíjrendszer jogszabályi </w:t>
      </w:r>
      <w:proofErr w:type="spellStart"/>
      <w:r>
        <w:rPr>
          <w:rFonts w:ascii="Cambria" w:hAnsi="Cambria" w:cs="Arial"/>
          <w:b/>
          <w:bCs/>
          <w:sz w:val="22"/>
          <w:szCs w:val="22"/>
          <w:lang w:eastAsia="en-US"/>
        </w:rPr>
        <w:t>hátteréül</w:t>
      </w:r>
      <w:proofErr w:type="spellEnd"/>
      <w:r>
        <w:rPr>
          <w:rFonts w:ascii="Cambria" w:hAnsi="Cambria" w:cs="Arial"/>
          <w:b/>
          <w:bCs/>
          <w:sz w:val="22"/>
          <w:szCs w:val="22"/>
          <w:lang w:eastAsia="en-US"/>
        </w:rPr>
        <w:t xml:space="preserve"> a </w:t>
      </w:r>
      <w:r>
        <w:rPr>
          <w:rFonts w:ascii="Cambria" w:hAnsi="Cambria" w:cs="Arial"/>
          <w:b/>
          <w:sz w:val="22"/>
          <w:szCs w:val="22"/>
        </w:rPr>
        <w:t xml:space="preserve">Kormányrendelet </w:t>
      </w:r>
      <w:r>
        <w:rPr>
          <w:rFonts w:ascii="Cambria" w:hAnsi="Cambria" w:cs="Arial"/>
          <w:b/>
          <w:bCs/>
          <w:sz w:val="22"/>
          <w:szCs w:val="22"/>
          <w:lang w:eastAsia="en-US"/>
        </w:rPr>
        <w:t xml:space="preserve">és az </w:t>
      </w:r>
      <w:proofErr w:type="spellStart"/>
      <w:r>
        <w:rPr>
          <w:rFonts w:ascii="Cambria" w:hAnsi="Cambria" w:cs="Arial"/>
          <w:b/>
          <w:bCs/>
          <w:sz w:val="22"/>
          <w:szCs w:val="22"/>
          <w:lang w:eastAsia="en-US"/>
        </w:rPr>
        <w:t>Nftv</w:t>
      </w:r>
      <w:proofErr w:type="spellEnd"/>
      <w:r>
        <w:rPr>
          <w:rFonts w:ascii="Cambria" w:hAnsi="Cambria" w:cs="Arial"/>
          <w:b/>
          <w:bCs/>
          <w:sz w:val="22"/>
          <w:szCs w:val="22"/>
          <w:lang w:eastAsia="en-US"/>
        </w:rPr>
        <w:t>. szolgál.</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p>
    <w:p w:rsidR="001D2F82" w:rsidRDefault="001D2F82" w:rsidP="001D2F82">
      <w:pPr>
        <w:numPr>
          <w:ilvl w:val="0"/>
          <w:numId w:val="3"/>
        </w:numPr>
        <w:ind w:left="284" w:hanging="284"/>
        <w:jc w:val="both"/>
        <w:rPr>
          <w:rFonts w:ascii="Cambria" w:hAnsi="Cambria" w:cs="Arial"/>
          <w:b/>
          <w:sz w:val="22"/>
          <w:szCs w:val="22"/>
        </w:rPr>
      </w:pPr>
      <w:r>
        <w:rPr>
          <w:rFonts w:ascii="Cambria" w:hAnsi="Cambria" w:cs="Arial"/>
          <w:b/>
          <w:sz w:val="22"/>
          <w:szCs w:val="22"/>
        </w:rPr>
        <w:t>Pályázók köre</w:t>
      </w:r>
    </w:p>
    <w:p w:rsidR="001D2F82" w:rsidRDefault="001D2F82" w:rsidP="001D2F82">
      <w:pPr>
        <w:jc w:val="both"/>
        <w:rPr>
          <w:rFonts w:ascii="Cambria" w:hAnsi="Cambria" w:cs="Arial"/>
          <w:b/>
          <w:sz w:val="22"/>
          <w:szCs w:val="22"/>
        </w:rPr>
      </w:pPr>
    </w:p>
    <w:p w:rsidR="001D2F82" w:rsidRDefault="001D2F82" w:rsidP="001D2F82">
      <w:pPr>
        <w:pStyle w:val="Szvegtrzs"/>
        <w:rPr>
          <w:rFonts w:ascii="Cambria" w:hAnsi="Cambria" w:cs="Arial"/>
          <w:sz w:val="22"/>
          <w:szCs w:val="22"/>
        </w:rPr>
      </w:pPr>
      <w:r>
        <w:rPr>
          <w:rFonts w:ascii="Cambria" w:hAnsi="Cambria" w:cs="Arial"/>
          <w:sz w:val="22"/>
          <w:szCs w:val="22"/>
        </w:rPr>
        <w:t xml:space="preserve">A </w:t>
      </w:r>
      <w:proofErr w:type="spellStart"/>
      <w:r>
        <w:rPr>
          <w:rFonts w:ascii="Cambria" w:hAnsi="Cambria" w:cs="Arial"/>
          <w:sz w:val="22"/>
          <w:szCs w:val="22"/>
        </w:rPr>
        <w:t>Bursa</w:t>
      </w:r>
      <w:proofErr w:type="spellEnd"/>
      <w:r>
        <w:rPr>
          <w:rFonts w:ascii="Cambria" w:hAnsi="Cambria" w:cs="Arial"/>
          <w:sz w:val="22"/>
          <w:szCs w:val="22"/>
        </w:rPr>
        <w:t xml:space="preserve"> Hungarica Ösztöndíjban a Kormányrendelet</w:t>
      </w:r>
      <w:r>
        <w:rPr>
          <w:rFonts w:ascii="Arial" w:hAnsi="Arial" w:cs="Arial"/>
          <w:sz w:val="22"/>
          <w:szCs w:val="22"/>
        </w:rPr>
        <w:t xml:space="preserve"> </w:t>
      </w:r>
      <w:r>
        <w:rPr>
          <w:rFonts w:ascii="Cambria" w:hAnsi="Cambria" w:cs="Arial"/>
          <w:sz w:val="22"/>
          <w:szCs w:val="22"/>
        </w:rPr>
        <w:t xml:space="preserve">18. § (2) bekezdése alapján kizárólag a települési önkormányzat területén </w:t>
      </w:r>
      <w:r>
        <w:rPr>
          <w:rFonts w:ascii="Cambria" w:hAnsi="Cambria" w:cs="Arial"/>
          <w:b/>
          <w:sz w:val="22"/>
          <w:szCs w:val="22"/>
        </w:rPr>
        <w:t>állandó lakóhellyel</w:t>
      </w:r>
      <w:r>
        <w:rPr>
          <w:rFonts w:ascii="Cambria" w:hAnsi="Cambria" w:cs="Arial"/>
          <w:sz w:val="22"/>
          <w:szCs w:val="22"/>
        </w:rPr>
        <w:t xml:space="preserve">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1D2F82" w:rsidRDefault="001D2F82" w:rsidP="001D2F82">
      <w:pPr>
        <w:jc w:val="both"/>
        <w:rPr>
          <w:rFonts w:ascii="Cambria" w:hAnsi="Cambria" w:cs="Arial"/>
          <w:b/>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Az ösztöndíjpályázatra azok </w:t>
      </w:r>
      <w:r>
        <w:rPr>
          <w:rFonts w:ascii="Cambria" w:hAnsi="Cambria" w:cs="Arial"/>
          <w:b/>
          <w:bCs/>
          <w:sz w:val="22"/>
          <w:szCs w:val="22"/>
        </w:rPr>
        <w:t>a települési önkormányzat területén lakóhellyel rendelkező, hátrányos szociális helyzetű fiatalok</w:t>
      </w:r>
      <w:r>
        <w:rPr>
          <w:rFonts w:ascii="Cambria" w:hAnsi="Cambria" w:cs="Arial"/>
          <w:sz w:val="22"/>
          <w:szCs w:val="22"/>
        </w:rPr>
        <w:t xml:space="preserve"> jelentkezhetnek, akik:</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b/>
          <w:bCs/>
          <w:sz w:val="22"/>
          <w:szCs w:val="22"/>
        </w:rPr>
      </w:pPr>
      <w:r>
        <w:rPr>
          <w:rFonts w:ascii="Cambria" w:hAnsi="Cambria" w:cs="Arial"/>
          <w:b/>
          <w:bCs/>
          <w:sz w:val="22"/>
          <w:szCs w:val="22"/>
        </w:rPr>
        <w:t>a) a 2026/2027. tanévben utolsó éves, érettségi előtt álló középiskolások;</w:t>
      </w:r>
    </w:p>
    <w:p w:rsidR="001D2F82" w:rsidRDefault="001D2F82" w:rsidP="001D2F82">
      <w:pPr>
        <w:spacing w:before="120"/>
        <w:jc w:val="both"/>
        <w:rPr>
          <w:rFonts w:ascii="Cambria" w:hAnsi="Cambria" w:cs="Arial"/>
          <w:b/>
          <w:bCs/>
          <w:sz w:val="22"/>
          <w:szCs w:val="22"/>
        </w:rPr>
      </w:pPr>
      <w:r>
        <w:rPr>
          <w:rFonts w:ascii="Cambria" w:hAnsi="Cambria" w:cs="Arial"/>
          <w:b/>
          <w:bCs/>
          <w:sz w:val="22"/>
          <w:szCs w:val="22"/>
        </w:rPr>
        <w:t>vagy</w:t>
      </w:r>
    </w:p>
    <w:p w:rsidR="001D2F82" w:rsidRDefault="001D2F82" w:rsidP="001D2F82">
      <w:pPr>
        <w:pStyle w:val="Szvegtrzs3"/>
        <w:spacing w:before="120"/>
        <w:rPr>
          <w:rFonts w:ascii="Cambria" w:hAnsi="Cambria" w:cs="Arial"/>
          <w:sz w:val="22"/>
          <w:szCs w:val="22"/>
        </w:rPr>
      </w:pPr>
      <w:r>
        <w:rPr>
          <w:rFonts w:ascii="Cambria" w:hAnsi="Cambria" w:cs="Arial"/>
          <w:sz w:val="22"/>
          <w:szCs w:val="22"/>
        </w:rPr>
        <w:t>b) felsőfokú végzettséggel nem rendelkező, felsőoktatási intézménybe még felvételt nem nyert érettségizettek;</w:t>
      </w:r>
    </w:p>
    <w:p w:rsidR="001D2F82" w:rsidRDefault="001D2F82" w:rsidP="001D2F82">
      <w:pPr>
        <w:jc w:val="both"/>
        <w:rPr>
          <w:rFonts w:ascii="Cambria" w:hAnsi="Cambria" w:cs="Arial"/>
          <w:b/>
          <w:bCs/>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és </w:t>
      </w:r>
      <w:r>
        <w:rPr>
          <w:rFonts w:ascii="Cambria" w:hAnsi="Cambria" w:cs="Arial"/>
          <w:bCs/>
          <w:sz w:val="22"/>
          <w:szCs w:val="22"/>
        </w:rPr>
        <w:t>a</w:t>
      </w:r>
      <w:r>
        <w:rPr>
          <w:rFonts w:ascii="Cambria" w:hAnsi="Cambria" w:cs="Arial"/>
          <w:b/>
          <w:bCs/>
          <w:sz w:val="22"/>
          <w:szCs w:val="22"/>
        </w:rPr>
        <w:t xml:space="preserve"> 2027/2028. tanévtől kezdődően</w:t>
      </w:r>
      <w:r>
        <w:rPr>
          <w:rFonts w:ascii="Cambria" w:hAnsi="Cambria" w:cs="Arial"/>
          <w:sz w:val="22"/>
          <w:szCs w:val="22"/>
        </w:rPr>
        <w:t xml:space="preserve"> a nemzeti felsőoktatásról szóló 2011. évi CCIV. törvény 1. mellékletében szereplő felsőoktatási intézmény keretében </w:t>
      </w:r>
      <w:r>
        <w:rPr>
          <w:rFonts w:ascii="Cambria" w:hAnsi="Cambria" w:cs="Arial"/>
          <w:b/>
          <w:bCs/>
          <w:snapToGrid w:val="0"/>
          <w:sz w:val="22"/>
          <w:szCs w:val="22"/>
        </w:rPr>
        <w:t>teljes idejű (nappali munkarend</w:t>
      </w:r>
      <w:r>
        <w:rPr>
          <w:rFonts w:ascii="Cambria" w:hAnsi="Cambria" w:cs="Arial"/>
          <w:snapToGrid w:val="0"/>
          <w:sz w:val="22"/>
          <w:szCs w:val="22"/>
        </w:rPr>
        <w:t>) alapfokozatot és szakképzettséget eredményező alapképzésben, osztatlan képzésben vagy felsőoktatási</w:t>
      </w:r>
      <w:r>
        <w:rPr>
          <w:rFonts w:ascii="Cambria" w:hAnsi="Cambria" w:cs="Arial"/>
          <w:snapToGrid w:val="0"/>
          <w:color w:val="FF0000"/>
          <w:sz w:val="22"/>
          <w:szCs w:val="22"/>
        </w:rPr>
        <w:t xml:space="preserve"> </w:t>
      </w:r>
      <w:r>
        <w:rPr>
          <w:rFonts w:ascii="Cambria" w:hAnsi="Cambria" w:cs="Arial"/>
          <w:snapToGrid w:val="0"/>
          <w:sz w:val="22"/>
          <w:szCs w:val="22"/>
        </w:rPr>
        <w:t>szakképzésben kívánnak részt</w:t>
      </w:r>
      <w:r>
        <w:rPr>
          <w:rFonts w:ascii="Cambria" w:hAnsi="Cambria" w:cs="Arial"/>
          <w:sz w:val="22"/>
          <w:szCs w:val="22"/>
        </w:rPr>
        <w:t xml:space="preserve"> venni. </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b/>
          <w:bCs/>
          <w:sz w:val="22"/>
          <w:szCs w:val="22"/>
        </w:rPr>
      </w:pPr>
      <w:r>
        <w:rPr>
          <w:rFonts w:ascii="Cambria" w:hAnsi="Cambria" w:cs="Arial"/>
          <w:b/>
          <w:sz w:val="22"/>
          <w:szCs w:val="22"/>
        </w:rPr>
        <w:t xml:space="preserve">Nem részesülhet ösztöndíjban az a pályázó, </w:t>
      </w:r>
      <w:r>
        <w:rPr>
          <w:rFonts w:ascii="Cambria" w:hAnsi="Cambria" w:cs="Arial"/>
          <w:b/>
          <w:bCs/>
          <w:sz w:val="22"/>
          <w:szCs w:val="22"/>
        </w:rPr>
        <w:t>aki:</w:t>
      </w:r>
    </w:p>
    <w:p w:rsidR="001D2F82" w:rsidRDefault="001D2F82" w:rsidP="001D2F82">
      <w:pPr>
        <w:jc w:val="both"/>
        <w:rPr>
          <w:rFonts w:ascii="Cambria" w:hAnsi="Cambria" w:cs="Arial"/>
          <w:b/>
          <w:bCs/>
          <w:sz w:val="22"/>
          <w:szCs w:val="22"/>
        </w:rPr>
      </w:pPr>
    </w:p>
    <w:p w:rsidR="001D2F82" w:rsidRDefault="001D2F82" w:rsidP="001D2F82">
      <w:pPr>
        <w:numPr>
          <w:ilvl w:val="0"/>
          <w:numId w:val="4"/>
        </w:numPr>
        <w:jc w:val="both"/>
        <w:rPr>
          <w:rFonts w:ascii="Cambria" w:hAnsi="Cambria" w:cs="Arial"/>
          <w:bCs/>
          <w:sz w:val="22"/>
          <w:szCs w:val="22"/>
        </w:rPr>
      </w:pPr>
      <w:r>
        <w:rPr>
          <w:rFonts w:ascii="Cambria" w:hAnsi="Cambria" w:cs="Arial"/>
          <w:bCs/>
          <w:sz w:val="22"/>
          <w:szCs w:val="22"/>
        </w:rPr>
        <w:t xml:space="preserve">honvéd tisztjelölt, </w:t>
      </w:r>
      <w:r>
        <w:rPr>
          <w:rFonts w:ascii="Cambria" w:hAnsi="Cambria"/>
          <w:sz w:val="22"/>
          <w:szCs w:val="22"/>
        </w:rPr>
        <w:t xml:space="preserve">rendvédelmi oktatási intézmény tisztjelöltje, </w:t>
      </w:r>
      <w:r>
        <w:rPr>
          <w:rFonts w:ascii="Cambria" w:hAnsi="Cambria" w:cs="Arial"/>
          <w:bCs/>
          <w:sz w:val="22"/>
          <w:szCs w:val="22"/>
        </w:rPr>
        <w:t xml:space="preserve">a Magyar Honvédség </w:t>
      </w:r>
      <w:r>
        <w:rPr>
          <w:rFonts w:ascii="Cambria" w:hAnsi="Cambria"/>
          <w:sz w:val="22"/>
          <w:szCs w:val="22"/>
        </w:rPr>
        <w:t xml:space="preserve">hivatásos és szerződéses állományú, valamint </w:t>
      </w:r>
      <w:r>
        <w:rPr>
          <w:rFonts w:ascii="Cambria" w:hAnsi="Cambria" w:cs="Arial"/>
          <w:bCs/>
          <w:sz w:val="22"/>
          <w:szCs w:val="22"/>
        </w:rPr>
        <w:t xml:space="preserve"> a rendvédelmi feladatokat ellátó szervek hivatásos  állományú hallgatója, </w:t>
      </w:r>
      <w:r>
        <w:rPr>
          <w:rFonts w:ascii="Cambria" w:hAnsi="Cambria"/>
          <w:sz w:val="22"/>
          <w:szCs w:val="22"/>
        </w:rPr>
        <w:t>a rendészeti képzésben részt vevő ösztöndíjas hallgató</w:t>
      </w:r>
      <w:r>
        <w:rPr>
          <w:rFonts w:ascii="Cambria" w:hAnsi="Cambria" w:cs="Arial"/>
          <w:bCs/>
          <w:sz w:val="22"/>
          <w:szCs w:val="22"/>
        </w:rPr>
        <w:t>;</w:t>
      </w:r>
    </w:p>
    <w:p w:rsidR="001D2F82" w:rsidRDefault="001D2F82" w:rsidP="001D2F82">
      <w:pPr>
        <w:numPr>
          <w:ilvl w:val="0"/>
          <w:numId w:val="4"/>
        </w:numPr>
        <w:jc w:val="both"/>
        <w:rPr>
          <w:rFonts w:ascii="Cambria" w:hAnsi="Cambria" w:cs="Arial"/>
          <w:bCs/>
          <w:sz w:val="22"/>
          <w:szCs w:val="22"/>
        </w:rPr>
      </w:pPr>
      <w:r>
        <w:rPr>
          <w:rFonts w:ascii="Cambria" w:hAnsi="Cambria" w:cs="Arial"/>
          <w:bCs/>
          <w:sz w:val="22"/>
          <w:szCs w:val="22"/>
        </w:rPr>
        <w:t xml:space="preserve">doktori (PhD) képzésben vesz részt; </w:t>
      </w:r>
    </w:p>
    <w:p w:rsidR="001D2F82" w:rsidRDefault="001D2F82" w:rsidP="001D2F82">
      <w:pPr>
        <w:numPr>
          <w:ilvl w:val="0"/>
          <w:numId w:val="4"/>
        </w:numPr>
        <w:jc w:val="both"/>
        <w:rPr>
          <w:rFonts w:ascii="Cambria" w:hAnsi="Cambria" w:cs="Arial"/>
          <w:bCs/>
          <w:sz w:val="22"/>
          <w:szCs w:val="22"/>
        </w:rPr>
      </w:pPr>
      <w:r>
        <w:rPr>
          <w:rFonts w:ascii="Cambria" w:hAnsi="Cambria" w:cs="Arial"/>
          <w:bCs/>
          <w:sz w:val="22"/>
          <w:szCs w:val="22"/>
        </w:rPr>
        <w:t>kizárólag külföldi intézménnyel áll hallgatói jogviszonyban és/vagy vendéghallgatói képzésben vesz részt;</w:t>
      </w:r>
    </w:p>
    <w:p w:rsidR="001D2F82" w:rsidRDefault="001D2F82" w:rsidP="001D2F82">
      <w:pPr>
        <w:numPr>
          <w:ilvl w:val="0"/>
          <w:numId w:val="4"/>
        </w:numPr>
        <w:jc w:val="both"/>
        <w:rPr>
          <w:rFonts w:ascii="Cambria" w:hAnsi="Cambria" w:cs="Arial"/>
          <w:bCs/>
          <w:sz w:val="22"/>
          <w:szCs w:val="22"/>
        </w:rPr>
      </w:pPr>
      <w:r>
        <w:rPr>
          <w:rFonts w:ascii="Cambria" w:hAnsi="Cambria" w:cs="Arial"/>
          <w:bCs/>
          <w:sz w:val="22"/>
          <w:szCs w:val="22"/>
        </w:rPr>
        <w:t>akiről hitelt érdemlően bebizonyosodik, hogy a pályázat benyújtásakor a támogatási döntés tartalmát érdemben befolyásoló, valótlan, hamis vagy megtévesztő adatot szolgáltatott, vagy ilyen nyilatkozatot tett;</w:t>
      </w:r>
    </w:p>
    <w:p w:rsidR="001D2F82" w:rsidRDefault="001D2F82" w:rsidP="001D2F82">
      <w:pPr>
        <w:numPr>
          <w:ilvl w:val="0"/>
          <w:numId w:val="4"/>
        </w:numPr>
        <w:jc w:val="both"/>
        <w:rPr>
          <w:rFonts w:ascii="Cambria" w:hAnsi="Cambria"/>
          <w:bCs/>
          <w:sz w:val="22"/>
          <w:szCs w:val="22"/>
        </w:rPr>
      </w:pPr>
      <w:r>
        <w:rPr>
          <w:rFonts w:ascii="Cambria" w:hAnsi="Cambria"/>
          <w:bCs/>
          <w:sz w:val="22"/>
          <w:szCs w:val="22"/>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1D2F82" w:rsidRDefault="001D2F82" w:rsidP="001D2F82">
      <w:pPr>
        <w:jc w:val="both"/>
        <w:rPr>
          <w:rFonts w:ascii="Cambria" w:hAnsi="Cambria" w:cs="Arial"/>
          <w:b/>
          <w:bCs/>
          <w:sz w:val="22"/>
          <w:szCs w:val="22"/>
        </w:rPr>
      </w:pPr>
    </w:p>
    <w:p w:rsidR="001D2F82" w:rsidRDefault="001D2F82" w:rsidP="001D2F82">
      <w:pPr>
        <w:jc w:val="both"/>
        <w:rPr>
          <w:rFonts w:ascii="Cambria" w:hAnsi="Cambria" w:cs="Arial"/>
          <w:sz w:val="22"/>
          <w:szCs w:val="22"/>
        </w:rPr>
      </w:pPr>
      <w:r>
        <w:rPr>
          <w:rFonts w:ascii="Cambria" w:hAnsi="Cambria" w:cs="Arial"/>
          <w:b/>
          <w:bCs/>
          <w:sz w:val="22"/>
          <w:szCs w:val="22"/>
        </w:rPr>
        <w:t xml:space="preserve">A pályázók közül csak azok részesülhetnek ösztöndíjban, akik </w:t>
      </w:r>
      <w:r>
        <w:rPr>
          <w:rFonts w:ascii="Cambria" w:hAnsi="Cambria" w:cs="Arial"/>
          <w:b/>
          <w:bCs/>
          <w:sz w:val="22"/>
          <w:szCs w:val="22"/>
          <w:u w:val="single"/>
        </w:rPr>
        <w:t>a 2027. évi felsőoktatási felvételi eljárásban először nyernek felvételt</w:t>
      </w:r>
      <w:r>
        <w:rPr>
          <w:rFonts w:ascii="Cambria" w:hAnsi="Cambria" w:cs="Arial"/>
          <w:b/>
          <w:bCs/>
          <w:sz w:val="22"/>
          <w:szCs w:val="22"/>
        </w:rPr>
        <w:t xml:space="preserve"> felsőoktatási intézménybe és tanulmányaikat a 2027/2028. tanévben ténylegesen megkezdik</w:t>
      </w:r>
      <w:r>
        <w:rPr>
          <w:rFonts w:ascii="Cambria" w:hAnsi="Cambria" w:cs="Arial"/>
          <w:sz w:val="22"/>
          <w:szCs w:val="22"/>
        </w:rPr>
        <w:t>.</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p>
    <w:p w:rsidR="001D2F82" w:rsidRDefault="001D2F82" w:rsidP="001D2F82">
      <w:pPr>
        <w:pStyle w:val="Szvegtrzs3"/>
        <w:numPr>
          <w:ilvl w:val="0"/>
          <w:numId w:val="3"/>
        </w:numPr>
        <w:ind w:left="284" w:hanging="284"/>
        <w:rPr>
          <w:rFonts w:ascii="Cambria" w:hAnsi="Cambria" w:cs="Arial"/>
          <w:snapToGrid w:val="0"/>
          <w:sz w:val="22"/>
          <w:szCs w:val="22"/>
        </w:rPr>
      </w:pPr>
      <w:r>
        <w:rPr>
          <w:rFonts w:ascii="Cambria" w:hAnsi="Cambria" w:cs="Arial"/>
          <w:snapToGrid w:val="0"/>
          <w:sz w:val="22"/>
          <w:szCs w:val="22"/>
        </w:rPr>
        <w:t>A pályázat benyújtásának módja és határideje</w:t>
      </w:r>
    </w:p>
    <w:p w:rsidR="001D2F82" w:rsidRDefault="001D2F82" w:rsidP="001D2F82">
      <w:pPr>
        <w:pStyle w:val="Szvegtrzs3"/>
        <w:ind w:left="426"/>
        <w:rPr>
          <w:rFonts w:ascii="Cambria" w:hAnsi="Cambria" w:cs="Arial"/>
          <w:snapToGrid w:val="0"/>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 pályázatbeadáshoz a </w:t>
      </w:r>
      <w:proofErr w:type="spellStart"/>
      <w:r>
        <w:rPr>
          <w:rFonts w:ascii="Cambria" w:hAnsi="Cambria" w:cs="Arial"/>
          <w:sz w:val="22"/>
          <w:szCs w:val="22"/>
        </w:rPr>
        <w:t>Bursa</w:t>
      </w:r>
      <w:proofErr w:type="spellEnd"/>
      <w:r>
        <w:rPr>
          <w:rFonts w:ascii="Cambria" w:hAnsi="Cambria" w:cs="Arial"/>
          <w:sz w:val="22"/>
          <w:szCs w:val="22"/>
        </w:rPr>
        <w:t xml:space="preserve"> Hungarica Elektronikus Pályázatkezelési és Együttműködési Rendszerben (a továbbiakban: EPER-</w:t>
      </w:r>
      <w:proofErr w:type="spellStart"/>
      <w:r>
        <w:rPr>
          <w:rFonts w:ascii="Cambria" w:hAnsi="Cambria" w:cs="Arial"/>
          <w:sz w:val="22"/>
          <w:szCs w:val="22"/>
        </w:rPr>
        <w:t>Bursa</w:t>
      </w:r>
      <w:proofErr w:type="spellEnd"/>
      <w:r>
        <w:rPr>
          <w:rFonts w:ascii="Cambria" w:hAnsi="Cambria" w:cs="Arial"/>
          <w:sz w:val="22"/>
          <w:szCs w:val="22"/>
        </w:rPr>
        <w:t xml:space="preserve"> rendszer) egyszeri pályázói regisztráció szükséges, melynek elérése: </w:t>
      </w:r>
    </w:p>
    <w:p w:rsidR="001D2F82" w:rsidRDefault="001D2F82" w:rsidP="001D2F82">
      <w:pPr>
        <w:jc w:val="both"/>
        <w:rPr>
          <w:rFonts w:ascii="Cambria" w:hAnsi="Cambria" w:cs="Arial"/>
          <w:sz w:val="22"/>
          <w:szCs w:val="22"/>
        </w:rPr>
      </w:pPr>
    </w:p>
    <w:p w:rsidR="001D2F82" w:rsidRDefault="001D2F82" w:rsidP="001D2F82">
      <w:pPr>
        <w:jc w:val="center"/>
        <w:rPr>
          <w:rFonts w:ascii="Cambria" w:hAnsi="Cambria" w:cs="Arial"/>
          <w:sz w:val="22"/>
          <w:szCs w:val="22"/>
        </w:rPr>
      </w:pPr>
      <w:hyperlink r:id="rId5" w:history="1">
        <w:r>
          <w:rPr>
            <w:rStyle w:val="Hiperhivatkozs"/>
            <w:rFonts w:ascii="Cambria" w:hAnsi="Cambria" w:cs="Arial"/>
            <w:sz w:val="22"/>
            <w:szCs w:val="22"/>
          </w:rPr>
          <w:t>https://bursa.emet.hu/paly/palybelep.aspx</w:t>
        </w:r>
      </w:hyperlink>
      <w:r>
        <w:rPr>
          <w:rFonts w:ascii="Cambria" w:hAnsi="Cambria" w:cs="Arial"/>
          <w:sz w:val="22"/>
          <w:szCs w:val="22"/>
        </w:rPr>
        <w:t xml:space="preserve"> </w:t>
      </w:r>
    </w:p>
    <w:p w:rsidR="001D2F82" w:rsidRDefault="001D2F82" w:rsidP="001D2F82">
      <w:pPr>
        <w:jc w:val="center"/>
        <w:rPr>
          <w:rFonts w:ascii="Cambria" w:hAnsi="Cambria"/>
          <w:sz w:val="22"/>
          <w:szCs w:val="22"/>
        </w:rPr>
      </w:pPr>
    </w:p>
    <w:p w:rsidR="001D2F82" w:rsidRDefault="001D2F82" w:rsidP="001D2F82">
      <w:pPr>
        <w:jc w:val="both"/>
        <w:rPr>
          <w:rFonts w:ascii="Cambria" w:hAnsi="Cambria" w:cs="Arial"/>
          <w:sz w:val="22"/>
          <w:szCs w:val="22"/>
        </w:rPr>
      </w:pPr>
      <w:r>
        <w:rPr>
          <w:rFonts w:ascii="Cambria" w:hAnsi="Cambria" w:cs="Arial"/>
          <w:sz w:val="22"/>
          <w:szCs w:val="22"/>
        </w:rPr>
        <w:t>Azok a pályázók, akik a korábbi pályázati években regisztráltak a rendszerben, már nem regisztrálhatnak újra, ők a meglévő felhasználónév és jelszó birtokában léphetnek be az EPER-</w:t>
      </w:r>
      <w:proofErr w:type="spellStart"/>
      <w:r>
        <w:rPr>
          <w:rFonts w:ascii="Cambria" w:hAnsi="Cambria" w:cs="Arial"/>
          <w:sz w:val="22"/>
          <w:szCs w:val="22"/>
        </w:rPr>
        <w:t>Bursa</w:t>
      </w:r>
      <w:proofErr w:type="spellEnd"/>
      <w:r>
        <w:rPr>
          <w:rFonts w:ascii="Cambria" w:hAnsi="Cambria" w:cs="Arial"/>
          <w:sz w:val="22"/>
          <w:szCs w:val="22"/>
        </w:rPr>
        <w:t xml:space="preserve"> rendszerbe. Amennyiben </w:t>
      </w:r>
      <w:proofErr w:type="spellStart"/>
      <w:r>
        <w:rPr>
          <w:rFonts w:ascii="Cambria" w:hAnsi="Cambria" w:cs="Arial"/>
          <w:sz w:val="22"/>
          <w:szCs w:val="22"/>
        </w:rPr>
        <w:t>jelszavukat</w:t>
      </w:r>
      <w:proofErr w:type="spellEnd"/>
      <w:r>
        <w:rPr>
          <w:rFonts w:ascii="Cambria" w:hAnsi="Cambria" w:cs="Arial"/>
          <w:sz w:val="22"/>
          <w:szCs w:val="22"/>
        </w:rPr>
        <w:t xml:space="preserve"> elfelejtették, az </w:t>
      </w:r>
      <w:r>
        <w:rPr>
          <w:rFonts w:ascii="Cambria" w:hAnsi="Cambria" w:cs="Arial"/>
          <w:i/>
          <w:sz w:val="22"/>
          <w:szCs w:val="22"/>
        </w:rPr>
        <w:t>Elfelejtett jelszó</w:t>
      </w:r>
      <w:r>
        <w:rPr>
          <w:rFonts w:ascii="Cambria" w:hAnsi="Cambria" w:cs="Arial"/>
          <w:sz w:val="22"/>
          <w:szCs w:val="22"/>
        </w:rPr>
        <w:t xml:space="preserve"> funkcióval kérhetnek új jelszót. A pályázói regisztrációt követően lehetséges a pályázati adatok rögzítése a </w:t>
      </w:r>
      <w:r>
        <w:rPr>
          <w:rFonts w:ascii="Cambria" w:hAnsi="Cambria" w:cs="Arial"/>
          <w:sz w:val="22"/>
          <w:szCs w:val="22"/>
          <w:u w:val="single"/>
        </w:rPr>
        <w:t>csatlakozott önkormányzatok</w:t>
      </w:r>
      <w:r>
        <w:rPr>
          <w:rFonts w:ascii="Cambria" w:hAnsi="Cambria" w:cs="Arial"/>
          <w:sz w:val="22"/>
          <w:szCs w:val="22"/>
        </w:rPr>
        <w:t xml:space="preserve"> pályázói részére. A személyes és pályázati adatok ellenőrzését, rögzítését követően a </w:t>
      </w:r>
      <w:r>
        <w:rPr>
          <w:rFonts w:ascii="Cambria" w:hAnsi="Cambria" w:cs="Arial"/>
          <w:sz w:val="22"/>
          <w:szCs w:val="22"/>
          <w:u w:val="single"/>
        </w:rPr>
        <w:t>pályázati űrlapot kinyomtatva és aláírva</w:t>
      </w:r>
      <w:r>
        <w:rPr>
          <w:rFonts w:ascii="Cambria" w:hAnsi="Cambria" w:cs="Arial"/>
          <w:sz w:val="22"/>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Pr>
          <w:rFonts w:ascii="Cambria" w:hAnsi="Cambria" w:cs="Arial"/>
          <w:sz w:val="22"/>
          <w:szCs w:val="22"/>
        </w:rPr>
        <w:t>Bursa</w:t>
      </w:r>
      <w:proofErr w:type="spellEnd"/>
      <w:r>
        <w:rPr>
          <w:rFonts w:ascii="Cambria" w:hAnsi="Cambria" w:cs="Arial"/>
          <w:sz w:val="22"/>
          <w:szCs w:val="22"/>
        </w:rPr>
        <w:t xml:space="preserve"> rendszerben igazolni. A be nem fogadott pályázatok a bírálatban nem vesznek részt.</w:t>
      </w:r>
    </w:p>
    <w:p w:rsidR="001D2F82" w:rsidRDefault="001D2F82" w:rsidP="001D2F82">
      <w:pPr>
        <w:jc w:val="center"/>
        <w:rPr>
          <w:rFonts w:ascii="Cambria" w:hAnsi="Cambria" w:cs="Arial"/>
          <w:b/>
          <w:bCs/>
          <w:sz w:val="22"/>
          <w:szCs w:val="22"/>
        </w:rPr>
      </w:pPr>
    </w:p>
    <w:p w:rsidR="001D2F82" w:rsidRDefault="001D2F82" w:rsidP="001D2F82">
      <w:pPr>
        <w:jc w:val="center"/>
        <w:rPr>
          <w:rFonts w:ascii="Cambria" w:hAnsi="Cambria" w:cs="Arial"/>
          <w:b/>
          <w:bCs/>
          <w:sz w:val="22"/>
          <w:szCs w:val="22"/>
        </w:rPr>
      </w:pPr>
      <w:r>
        <w:rPr>
          <w:rFonts w:ascii="Cambria" w:hAnsi="Cambria" w:cs="Arial"/>
          <w:b/>
          <w:bCs/>
          <w:sz w:val="22"/>
          <w:szCs w:val="22"/>
        </w:rPr>
        <w:t>A pályázat rögzítésének és az önkormányzathoz történő benyújtásának</w:t>
      </w:r>
    </w:p>
    <w:p w:rsidR="001D2F82" w:rsidRDefault="001D2F82" w:rsidP="001D2F82">
      <w:pPr>
        <w:jc w:val="center"/>
        <w:rPr>
          <w:rFonts w:ascii="Cambria" w:hAnsi="Cambria" w:cs="Arial"/>
          <w:b/>
          <w:bCs/>
          <w:sz w:val="22"/>
          <w:szCs w:val="22"/>
        </w:rPr>
      </w:pPr>
      <w:r>
        <w:rPr>
          <w:rFonts w:ascii="Cambria" w:hAnsi="Cambria" w:cs="Arial"/>
          <w:b/>
          <w:bCs/>
          <w:sz w:val="22"/>
          <w:szCs w:val="22"/>
        </w:rPr>
        <w:t>határideje: 2026. november  5.</w:t>
      </w:r>
    </w:p>
    <w:p w:rsidR="001D2F82" w:rsidRDefault="001D2F82" w:rsidP="001D2F82">
      <w:pPr>
        <w:jc w:val="both"/>
        <w:rPr>
          <w:rFonts w:ascii="Cambria" w:hAnsi="Cambria" w:cs="Arial"/>
          <w:bCs/>
          <w:sz w:val="22"/>
          <w:szCs w:val="22"/>
        </w:rPr>
      </w:pPr>
    </w:p>
    <w:p w:rsidR="001D2F82" w:rsidRDefault="001D2F82" w:rsidP="001D2F82">
      <w:pPr>
        <w:jc w:val="both"/>
        <w:rPr>
          <w:rFonts w:ascii="Cambria" w:hAnsi="Cambria" w:cs="Arial"/>
          <w:bCs/>
          <w:sz w:val="22"/>
          <w:szCs w:val="22"/>
        </w:rPr>
      </w:pPr>
      <w:r>
        <w:rPr>
          <w:rFonts w:ascii="Cambria" w:hAnsi="Cambria" w:cs="Arial"/>
          <w:bCs/>
          <w:sz w:val="22"/>
          <w:szCs w:val="22"/>
        </w:rPr>
        <w:t>A pályázatot az EPER-</w:t>
      </w:r>
      <w:proofErr w:type="spellStart"/>
      <w:r>
        <w:rPr>
          <w:rFonts w:ascii="Cambria" w:hAnsi="Cambria" w:cs="Arial"/>
          <w:bCs/>
          <w:sz w:val="22"/>
          <w:szCs w:val="22"/>
        </w:rPr>
        <w:t>Bursa</w:t>
      </w:r>
      <w:proofErr w:type="spellEnd"/>
      <w:r>
        <w:rPr>
          <w:rFonts w:ascii="Cambria" w:hAnsi="Cambria" w:cs="Arial"/>
          <w:bCs/>
          <w:sz w:val="22"/>
          <w:szCs w:val="22"/>
        </w:rPr>
        <w:t xml:space="preserve"> rendszerben kitöltve, véglegesítve, onnan kinyomtatva, aláírva kizárólag a lakóhely szerint illetékes települési önkormányzat polgármesteri hivatalához kell benyújtani.</w:t>
      </w:r>
    </w:p>
    <w:p w:rsidR="001D2F82" w:rsidRDefault="001D2F82" w:rsidP="001D2F82">
      <w:pPr>
        <w:jc w:val="both"/>
        <w:rPr>
          <w:rFonts w:ascii="Cambria" w:hAnsi="Cambria" w:cs="Arial"/>
          <w:sz w:val="22"/>
          <w:szCs w:val="22"/>
        </w:rPr>
      </w:pPr>
      <w:r>
        <w:rPr>
          <w:rFonts w:ascii="Cambria" w:hAnsi="Cambria" w:cs="Arial"/>
          <w:sz w:val="22"/>
          <w:szCs w:val="22"/>
        </w:rPr>
        <w:t xml:space="preserve"> </w:t>
      </w:r>
    </w:p>
    <w:p w:rsidR="001D2F82" w:rsidRDefault="001D2F82" w:rsidP="001D2F82">
      <w:pPr>
        <w:rPr>
          <w:rFonts w:ascii="Cambria" w:hAnsi="Cambria" w:cs="Arial"/>
          <w:b/>
          <w:bCs/>
          <w:sz w:val="22"/>
          <w:szCs w:val="22"/>
          <w:u w:val="single"/>
        </w:rPr>
      </w:pPr>
      <w:r>
        <w:rPr>
          <w:rFonts w:ascii="Cambria" w:hAnsi="Cambria" w:cs="Arial"/>
          <w:b/>
          <w:bCs/>
          <w:sz w:val="22"/>
          <w:szCs w:val="22"/>
          <w:u w:val="single"/>
        </w:rPr>
        <w:t>A pályázat kötelező mellékletei:</w:t>
      </w:r>
    </w:p>
    <w:p w:rsidR="001D2F82" w:rsidRDefault="001D2F82" w:rsidP="001D2F82">
      <w:pPr>
        <w:rPr>
          <w:rFonts w:ascii="Cambria" w:hAnsi="Cambria" w:cs="Arial"/>
          <w:b/>
          <w:bCs/>
          <w:sz w:val="22"/>
          <w:szCs w:val="22"/>
          <w:u w:val="single"/>
        </w:rPr>
      </w:pPr>
    </w:p>
    <w:p w:rsidR="001D2F82" w:rsidRDefault="001D2F82" w:rsidP="001D2F82">
      <w:pPr>
        <w:jc w:val="both"/>
        <w:rPr>
          <w:rFonts w:ascii="Cambria" w:hAnsi="Cambria" w:cs="Arial"/>
          <w:b/>
          <w:bCs/>
          <w:sz w:val="22"/>
          <w:szCs w:val="22"/>
        </w:rPr>
      </w:pPr>
      <w:r>
        <w:rPr>
          <w:rFonts w:ascii="Cambria" w:hAnsi="Cambria" w:cs="Arial"/>
          <w:b/>
          <w:bCs/>
          <w:sz w:val="22"/>
          <w:szCs w:val="22"/>
        </w:rPr>
        <w:t>a)</w:t>
      </w:r>
      <w:r>
        <w:rPr>
          <w:rFonts w:ascii="Cambria" w:hAnsi="Cambria" w:cs="Arial"/>
          <w:b/>
          <w:bCs/>
          <w:sz w:val="22"/>
          <w:szCs w:val="22"/>
        </w:rPr>
        <w:tab/>
        <w:t>Igazolás a pályázó és a pályázóval egy háztartásban élők egy főre jutó havi nettó jövedelméről.</w:t>
      </w:r>
    </w:p>
    <w:p w:rsidR="001D2F82" w:rsidRDefault="001D2F82" w:rsidP="001D2F82">
      <w:pPr>
        <w:pStyle w:val="Szvegtrzs"/>
        <w:rPr>
          <w:rFonts w:ascii="Cambria" w:hAnsi="Cambria" w:cs="Arial"/>
          <w:b/>
          <w:bCs/>
          <w:sz w:val="22"/>
          <w:szCs w:val="22"/>
        </w:rPr>
      </w:pPr>
    </w:p>
    <w:p w:rsidR="001D2F82" w:rsidRDefault="001D2F82" w:rsidP="001D2F82">
      <w:pPr>
        <w:pStyle w:val="Szvegtrzs"/>
        <w:rPr>
          <w:rFonts w:ascii="Cambria" w:hAnsi="Cambria" w:cs="Arial"/>
          <w:b/>
          <w:bCs/>
          <w:sz w:val="22"/>
          <w:szCs w:val="22"/>
        </w:rPr>
      </w:pPr>
      <w:r>
        <w:rPr>
          <w:rFonts w:ascii="Cambria" w:hAnsi="Cambria" w:cs="Arial"/>
          <w:b/>
          <w:bCs/>
          <w:sz w:val="22"/>
          <w:szCs w:val="22"/>
        </w:rPr>
        <w:t>b)</w:t>
      </w:r>
      <w:r>
        <w:rPr>
          <w:rFonts w:ascii="Cambria" w:hAnsi="Cambria" w:cs="Arial"/>
          <w:b/>
          <w:bCs/>
          <w:sz w:val="22"/>
          <w:szCs w:val="22"/>
        </w:rPr>
        <w:tab/>
        <w:t>A szociális rászorultság igazolására az alábbi okiratok:</w:t>
      </w:r>
    </w:p>
    <w:p w:rsidR="001D2F82" w:rsidRDefault="001D2F82" w:rsidP="001D2F82">
      <w:pPr>
        <w:widowControl w:val="0"/>
        <w:numPr>
          <w:ilvl w:val="0"/>
          <w:numId w:val="5"/>
        </w:numPr>
        <w:tabs>
          <w:tab w:val="left" w:pos="720"/>
        </w:tabs>
        <w:suppressAutoHyphens/>
        <w:jc w:val="both"/>
        <w:rPr>
          <w:rFonts w:ascii="Arial" w:hAnsi="Arial" w:cs="Arial"/>
          <w:bCs/>
          <w:sz w:val="22"/>
          <w:szCs w:val="22"/>
        </w:rPr>
      </w:pPr>
      <w:r>
        <w:rPr>
          <w:rFonts w:ascii="Arial" w:hAnsi="Arial" w:cs="Arial"/>
          <w:bCs/>
          <w:sz w:val="22"/>
          <w:szCs w:val="22"/>
        </w:rPr>
        <w:t>Árva, félárva pályázók esetében az árvaellátás összegéről szóló, a nyugdíjfolyósító szervtől kapott értesítő fénymásolata</w:t>
      </w:r>
    </w:p>
    <w:p w:rsidR="001D2F82" w:rsidRDefault="001D2F82" w:rsidP="001D2F82">
      <w:pPr>
        <w:widowControl w:val="0"/>
        <w:numPr>
          <w:ilvl w:val="0"/>
          <w:numId w:val="5"/>
        </w:numPr>
        <w:tabs>
          <w:tab w:val="left" w:pos="720"/>
        </w:tabs>
        <w:suppressAutoHyphens/>
        <w:jc w:val="both"/>
        <w:rPr>
          <w:rFonts w:ascii="Arial" w:hAnsi="Arial" w:cs="Arial"/>
          <w:bCs/>
          <w:sz w:val="22"/>
          <w:szCs w:val="22"/>
        </w:rPr>
      </w:pPr>
      <w:r>
        <w:rPr>
          <w:rFonts w:ascii="Arial" w:hAnsi="Arial" w:cs="Arial"/>
          <w:bCs/>
          <w:sz w:val="22"/>
          <w:szCs w:val="22"/>
        </w:rPr>
        <w:t>Elvált szülők esetében a válást kimondó bírósági végzés fénymásolata és a gyermektartás díj megállapításáról szóló végzés fénymásolata</w:t>
      </w:r>
    </w:p>
    <w:p w:rsidR="001D2F82" w:rsidRDefault="001D2F82" w:rsidP="001D2F82">
      <w:pPr>
        <w:widowControl w:val="0"/>
        <w:numPr>
          <w:ilvl w:val="0"/>
          <w:numId w:val="5"/>
        </w:numPr>
        <w:tabs>
          <w:tab w:val="left" w:pos="720"/>
        </w:tabs>
        <w:suppressAutoHyphens/>
        <w:jc w:val="both"/>
        <w:rPr>
          <w:rFonts w:ascii="Arial" w:hAnsi="Arial" w:cs="Arial"/>
          <w:bCs/>
          <w:sz w:val="22"/>
          <w:szCs w:val="22"/>
        </w:rPr>
      </w:pPr>
      <w:r>
        <w:rPr>
          <w:rFonts w:ascii="Arial" w:hAnsi="Arial" w:cs="Arial"/>
          <w:bCs/>
          <w:sz w:val="22"/>
          <w:szCs w:val="22"/>
        </w:rPr>
        <w:t>Amennyiben a pályázóval egy háztartásban élő munkaképes korú családtag nem rendelkezik jövedelemmel, a Dabas Járási Hivatal Foglalkoztatási Osztálya igazolása arról, hogy nyilvántartásukban, mint álláskereső regisztrálva van</w:t>
      </w:r>
    </w:p>
    <w:p w:rsidR="001D2F82" w:rsidRDefault="001D2F82" w:rsidP="001D2F82">
      <w:pPr>
        <w:widowControl w:val="0"/>
        <w:numPr>
          <w:ilvl w:val="0"/>
          <w:numId w:val="5"/>
        </w:numPr>
        <w:tabs>
          <w:tab w:val="left" w:pos="720"/>
        </w:tabs>
        <w:suppressAutoHyphens/>
        <w:jc w:val="both"/>
        <w:rPr>
          <w:rFonts w:ascii="Arial" w:hAnsi="Arial" w:cs="Arial"/>
          <w:bCs/>
          <w:sz w:val="22"/>
          <w:szCs w:val="22"/>
        </w:rPr>
      </w:pPr>
      <w:r>
        <w:rPr>
          <w:rFonts w:ascii="Arial" w:hAnsi="Arial" w:cs="Arial"/>
          <w:bCs/>
          <w:sz w:val="22"/>
          <w:szCs w:val="22"/>
        </w:rPr>
        <w:t>Iskolai tanulmányokat folytató testvérek esetében iskolalátogatási igazolás</w:t>
      </w:r>
    </w:p>
    <w:p w:rsidR="001D2F82" w:rsidRDefault="001D2F82" w:rsidP="001D2F82">
      <w:pPr>
        <w:jc w:val="both"/>
        <w:rPr>
          <w:rFonts w:ascii="Cambria" w:hAnsi="Cambria" w:cs="Arial"/>
          <w:sz w:val="22"/>
          <w:szCs w:val="22"/>
        </w:rPr>
      </w:pPr>
      <w:r>
        <w:rPr>
          <w:rFonts w:ascii="Arial" w:hAnsi="Arial" w:cs="Arial"/>
          <w:sz w:val="22"/>
          <w:szCs w:val="22"/>
        </w:rPr>
        <w:t xml:space="preserve">Kollégiumi férőhely elutasítását tartalmazó döntés másolata </w:t>
      </w:r>
    </w:p>
    <w:p w:rsidR="001D2F82" w:rsidRDefault="001D2F82" w:rsidP="001D2F82">
      <w:pPr>
        <w:rPr>
          <w:rFonts w:ascii="Cambria" w:hAnsi="Cambria" w:cs="Arial"/>
          <w:b/>
          <w:bCs/>
          <w:sz w:val="22"/>
          <w:szCs w:val="22"/>
          <w:u w:val="single"/>
        </w:rPr>
      </w:pPr>
    </w:p>
    <w:p w:rsidR="001D2F82" w:rsidRDefault="001D2F82" w:rsidP="001D2F82">
      <w:pPr>
        <w:jc w:val="both"/>
        <w:rPr>
          <w:rFonts w:ascii="Cambria" w:hAnsi="Cambria" w:cs="Arial"/>
          <w:b/>
          <w:bCs/>
          <w:sz w:val="22"/>
          <w:szCs w:val="22"/>
        </w:rPr>
      </w:pPr>
      <w:r>
        <w:rPr>
          <w:rFonts w:ascii="Cambria" w:hAnsi="Cambria" w:cs="Arial"/>
          <w:b/>
          <w:bCs/>
          <w:sz w:val="22"/>
          <w:szCs w:val="22"/>
        </w:rPr>
        <w:t>A pályázati űrlap csak a fent meghatározott kötelező mellékletekkel együtt érvényes, valamely melléklet hiányában a pályázat formai hibásnak minősül.</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b/>
          <w:sz w:val="22"/>
          <w:szCs w:val="22"/>
          <w:u w:val="single"/>
        </w:rPr>
        <w:t>Egy háztartásban élők:</w:t>
      </w:r>
      <w:r>
        <w:rPr>
          <w:rFonts w:ascii="Cambria" w:hAnsi="Cambria" w:cs="Arial"/>
          <w:b/>
          <w:sz w:val="22"/>
          <w:szCs w:val="22"/>
        </w:rPr>
        <w:t xml:space="preserve"> </w:t>
      </w:r>
      <w:r>
        <w:rPr>
          <w:rFonts w:ascii="Cambria" w:hAnsi="Cambria" w:cs="Arial"/>
          <w:sz w:val="22"/>
          <w:szCs w:val="22"/>
        </w:rPr>
        <w:t xml:space="preserve">a pályázó állandó lakóhelye szerinti lakásban életvitel-szerűen </w:t>
      </w:r>
      <w:proofErr w:type="spellStart"/>
      <w:r>
        <w:rPr>
          <w:rFonts w:ascii="Cambria" w:hAnsi="Cambria" w:cs="Arial"/>
          <w:sz w:val="22"/>
          <w:szCs w:val="22"/>
        </w:rPr>
        <w:t>együttlakó</w:t>
      </w:r>
      <w:proofErr w:type="spellEnd"/>
      <w:r>
        <w:rPr>
          <w:rFonts w:ascii="Cambria" w:hAnsi="Cambria" w:cs="Arial"/>
          <w:sz w:val="22"/>
          <w:szCs w:val="22"/>
        </w:rPr>
        <w:t>, ott bejelentett vagy tartózkodási hellyel rendelkező személyek.</w:t>
      </w:r>
    </w:p>
    <w:p w:rsidR="001D2F82" w:rsidRDefault="001D2F82" w:rsidP="001D2F82">
      <w:pPr>
        <w:jc w:val="both"/>
        <w:rPr>
          <w:rFonts w:ascii="Cambria" w:hAnsi="Cambria" w:cs="Arial"/>
          <w:sz w:val="22"/>
          <w:szCs w:val="22"/>
        </w:rPr>
      </w:pPr>
    </w:p>
    <w:p w:rsidR="001D2F82" w:rsidRDefault="001D2F82" w:rsidP="001D2F82">
      <w:pPr>
        <w:pStyle w:val="Lbjegyzetszveg"/>
        <w:jc w:val="both"/>
        <w:rPr>
          <w:rFonts w:ascii="Cambria" w:hAnsi="Cambria" w:cs="Arial"/>
          <w:sz w:val="22"/>
          <w:szCs w:val="22"/>
        </w:rPr>
      </w:pPr>
      <w:r>
        <w:rPr>
          <w:rFonts w:ascii="Cambria" w:hAnsi="Cambria" w:cs="Arial"/>
          <w:b/>
          <w:sz w:val="22"/>
          <w:szCs w:val="22"/>
          <w:u w:val="single"/>
        </w:rPr>
        <w:t xml:space="preserve">Jövedelem: a </w:t>
      </w:r>
      <w:r>
        <w:rPr>
          <w:rFonts w:ascii="Cambria" w:hAnsi="Cambria" w:cs="Arial"/>
          <w:sz w:val="22"/>
          <w:szCs w:val="22"/>
        </w:rPr>
        <w:t xml:space="preserve">szociális igazgatásról és szociális ellátásokról szóló 1993. évi III. törvény 4. § (1) bekezdés a) pontja alapján az </w:t>
      </w:r>
      <w:r>
        <w:rPr>
          <w:rFonts w:ascii="Cambria" w:hAnsi="Cambria" w:cs="Arial"/>
          <w:bCs/>
          <w:sz w:val="22"/>
          <w:szCs w:val="22"/>
        </w:rPr>
        <w:t>elismert költségekkel és a befizetési kötelezettséggel csökkentett</w:t>
      </w:r>
    </w:p>
    <w:p w:rsidR="001D2F82" w:rsidRDefault="001D2F82" w:rsidP="001D2F82">
      <w:pPr>
        <w:autoSpaceDE w:val="0"/>
        <w:autoSpaceDN w:val="0"/>
        <w:adjustRightInd w:val="0"/>
        <w:ind w:left="900" w:hanging="191"/>
        <w:jc w:val="both"/>
        <w:rPr>
          <w:rFonts w:ascii="Cambria" w:hAnsi="Cambria" w:cs="Arial"/>
          <w:sz w:val="22"/>
          <w:szCs w:val="22"/>
        </w:rPr>
      </w:pPr>
      <w:r>
        <w:rPr>
          <w:rFonts w:ascii="Cambria" w:hAnsi="Cambria" w:cs="Arial"/>
          <w:iCs/>
          <w:sz w:val="22"/>
          <w:szCs w:val="22"/>
        </w:rPr>
        <w:t xml:space="preserve">- </w:t>
      </w:r>
      <w:proofErr w:type="spellStart"/>
      <w:r>
        <w:rPr>
          <w:rFonts w:ascii="Cambria" w:hAnsi="Cambria" w:cs="Arial"/>
          <w:iCs/>
          <w:sz w:val="22"/>
          <w:szCs w:val="22"/>
        </w:rPr>
        <w:t>aa</w:t>
      </w:r>
      <w:proofErr w:type="spellEnd"/>
      <w:r>
        <w:rPr>
          <w:rFonts w:ascii="Cambria" w:hAnsi="Cambria" w:cs="Arial"/>
          <w:iCs/>
          <w:sz w:val="22"/>
          <w:szCs w:val="22"/>
        </w:rPr>
        <w:t xml:space="preserve">) </w:t>
      </w:r>
      <w:r>
        <w:rPr>
          <w:rFonts w:ascii="Cambria" w:hAnsi="Cambria" w:cs="Arial"/>
          <w:sz w:val="22"/>
          <w:szCs w:val="22"/>
        </w:rPr>
        <w:t xml:space="preserve">a személyi jövedelemadóról szóló 1995. évi CXVII. törvény (a továbbiakban: </w:t>
      </w:r>
      <w:proofErr w:type="spellStart"/>
      <w:r>
        <w:rPr>
          <w:rFonts w:ascii="Cambria" w:hAnsi="Cambria" w:cs="Arial"/>
          <w:sz w:val="22"/>
          <w:szCs w:val="22"/>
        </w:rPr>
        <w:t>Szjatv</w:t>
      </w:r>
      <w:proofErr w:type="spellEnd"/>
      <w:r>
        <w:rPr>
          <w:rFonts w:ascii="Cambria" w:hAnsi="Cambria" w:cs="Arial"/>
          <w:sz w:val="22"/>
          <w:szCs w:val="22"/>
        </w:rPr>
        <w:t xml:space="preserve">.) szerint meghatározott, belföldről vagy külföldről származó - megszerzett - vagyoni érték (bevétel), ideértve az </w:t>
      </w:r>
      <w:proofErr w:type="spellStart"/>
      <w:r>
        <w:rPr>
          <w:rFonts w:ascii="Cambria" w:hAnsi="Cambria" w:cs="Arial"/>
          <w:sz w:val="22"/>
          <w:szCs w:val="22"/>
        </w:rPr>
        <w:t>Szjatv</w:t>
      </w:r>
      <w:proofErr w:type="spellEnd"/>
      <w:r>
        <w:rPr>
          <w:rFonts w:ascii="Cambria" w:hAnsi="Cambria" w:cs="Arial"/>
          <w:sz w:val="22"/>
          <w:szCs w:val="22"/>
        </w:rPr>
        <w:t>. 1. számú melléklete szerinti adómentes bevételt, és</w:t>
      </w:r>
    </w:p>
    <w:p w:rsidR="001D2F82" w:rsidRDefault="001D2F82" w:rsidP="001D2F82">
      <w:pPr>
        <w:autoSpaceDE w:val="0"/>
        <w:autoSpaceDN w:val="0"/>
        <w:adjustRightInd w:val="0"/>
        <w:ind w:left="900" w:hanging="191"/>
        <w:jc w:val="both"/>
        <w:rPr>
          <w:rFonts w:ascii="Cambria" w:hAnsi="Cambria" w:cs="Arial"/>
          <w:sz w:val="22"/>
          <w:szCs w:val="22"/>
        </w:rPr>
      </w:pPr>
      <w:r>
        <w:rPr>
          <w:rFonts w:ascii="Cambria" w:hAnsi="Cambria" w:cs="Arial"/>
          <w:sz w:val="22"/>
          <w:szCs w:val="22"/>
        </w:rPr>
        <w:lastRenderedPageBreak/>
        <w:t xml:space="preserve">- ab) az a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w:t>
      </w:r>
      <w:r>
        <w:rPr>
          <w:rFonts w:ascii="Cambria" w:hAnsi="Cambria"/>
          <w:sz w:val="22"/>
          <w:szCs w:val="22"/>
        </w:rPr>
        <w:t xml:space="preserve">2005. évi CXX. </w:t>
      </w:r>
      <w:r>
        <w:rPr>
          <w:rFonts w:ascii="Cambria" w:hAnsi="Cambria" w:cs="Arial"/>
          <w:sz w:val="22"/>
          <w:szCs w:val="22"/>
        </w:rPr>
        <w:t>törvény szerint adót, illetve hozzájárulást kell fizetni.</w:t>
      </w:r>
    </w:p>
    <w:p w:rsidR="001D2F82" w:rsidRDefault="001D2F82" w:rsidP="001D2F82">
      <w:pPr>
        <w:autoSpaceDE w:val="0"/>
        <w:autoSpaceDN w:val="0"/>
        <w:adjustRightInd w:val="0"/>
        <w:ind w:left="900" w:hanging="191"/>
        <w:jc w:val="both"/>
        <w:rPr>
          <w:rFonts w:ascii="Cambria" w:hAnsi="Cambria" w:cs="Arial"/>
          <w:sz w:val="22"/>
          <w:szCs w:val="22"/>
        </w:rPr>
      </w:pPr>
    </w:p>
    <w:p w:rsidR="001D2F82" w:rsidRDefault="001D2F82" w:rsidP="001D2F82">
      <w:pPr>
        <w:autoSpaceDE w:val="0"/>
        <w:autoSpaceDN w:val="0"/>
        <w:adjustRightInd w:val="0"/>
        <w:jc w:val="both"/>
        <w:rPr>
          <w:rFonts w:ascii="Cambria" w:hAnsi="Cambria" w:cs="Arial"/>
          <w:sz w:val="22"/>
          <w:szCs w:val="22"/>
        </w:rPr>
      </w:pPr>
      <w:r>
        <w:rPr>
          <w:rFonts w:ascii="Cambria" w:hAnsi="Cambria" w:cs="Arial"/>
          <w:b/>
          <w:sz w:val="22"/>
          <w:szCs w:val="22"/>
          <w:u w:val="single"/>
        </w:rPr>
        <w:t>Elismert költségnek</w:t>
      </w:r>
      <w:r>
        <w:rPr>
          <w:rFonts w:ascii="Cambria" w:hAnsi="Cambria" w:cs="Arial"/>
          <w:sz w:val="22"/>
          <w:szCs w:val="22"/>
        </w:rPr>
        <w:t xml:space="preserve"> minősül az </w:t>
      </w:r>
      <w:proofErr w:type="spellStart"/>
      <w:r>
        <w:rPr>
          <w:rFonts w:ascii="Cambria" w:hAnsi="Cambria" w:cs="Arial"/>
          <w:sz w:val="22"/>
          <w:szCs w:val="22"/>
        </w:rPr>
        <w:t>Szjatv</w:t>
      </w:r>
      <w:proofErr w:type="spellEnd"/>
      <w:r>
        <w:rPr>
          <w:rFonts w:ascii="Cambria" w:hAnsi="Cambria" w:cs="Arial"/>
          <w:sz w:val="22"/>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Pr>
          <w:rFonts w:ascii="Cambria" w:hAnsi="Cambria" w:cs="Arial"/>
          <w:sz w:val="22"/>
          <w:szCs w:val="22"/>
        </w:rPr>
        <w:t>Szjatv</w:t>
      </w:r>
      <w:proofErr w:type="spellEnd"/>
      <w:r>
        <w:rPr>
          <w:rFonts w:ascii="Cambria" w:hAnsi="Cambria" w:cs="Arial"/>
          <w:sz w:val="22"/>
          <w:szCs w:val="22"/>
        </w:rPr>
        <w:t>. szerint elismert költségnek minősülő igazolt kiadásokkal, ennek hiányában a bevétel 40%-</w:t>
      </w:r>
      <w:proofErr w:type="spellStart"/>
      <w:r>
        <w:rPr>
          <w:rFonts w:ascii="Cambria" w:hAnsi="Cambria" w:cs="Arial"/>
          <w:sz w:val="22"/>
          <w:szCs w:val="22"/>
        </w:rPr>
        <w:t>ával</w:t>
      </w:r>
      <w:proofErr w:type="spellEnd"/>
      <w:r>
        <w:rPr>
          <w:rFonts w:ascii="Cambria" w:hAnsi="Cambria" w:cs="Arial"/>
          <w:sz w:val="22"/>
          <w:szCs w:val="22"/>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Pr>
          <w:rFonts w:ascii="Cambria" w:hAnsi="Cambria" w:cs="Arial"/>
          <w:sz w:val="22"/>
          <w:szCs w:val="22"/>
        </w:rPr>
        <w:t>ának</w:t>
      </w:r>
      <w:proofErr w:type="spellEnd"/>
      <w:r>
        <w:rPr>
          <w:rFonts w:ascii="Cambria" w:hAnsi="Cambria" w:cs="Arial"/>
          <w:sz w:val="22"/>
          <w:szCs w:val="22"/>
        </w:rPr>
        <w:t xml:space="preserve"> megfelelő összeggel, vagy a bevétel 85%-</w:t>
      </w:r>
      <w:proofErr w:type="spellStart"/>
      <w:r>
        <w:rPr>
          <w:rFonts w:ascii="Cambria" w:hAnsi="Cambria" w:cs="Arial"/>
          <w:sz w:val="22"/>
          <w:szCs w:val="22"/>
        </w:rPr>
        <w:t>ának</w:t>
      </w:r>
      <w:proofErr w:type="spellEnd"/>
      <w:r>
        <w:rPr>
          <w:rFonts w:ascii="Cambria" w:hAnsi="Cambria" w:cs="Arial"/>
          <w:sz w:val="22"/>
          <w:szCs w:val="22"/>
        </w:rPr>
        <w:t>, illetőleg állattenyésztés esetén 94%-</w:t>
      </w:r>
      <w:proofErr w:type="spellStart"/>
      <w:r>
        <w:rPr>
          <w:rFonts w:ascii="Cambria" w:hAnsi="Cambria" w:cs="Arial"/>
          <w:sz w:val="22"/>
          <w:szCs w:val="22"/>
        </w:rPr>
        <w:t>ának</w:t>
      </w:r>
      <w:proofErr w:type="spellEnd"/>
      <w:r>
        <w:rPr>
          <w:rFonts w:ascii="Cambria" w:hAnsi="Cambria" w:cs="Arial"/>
          <w:sz w:val="22"/>
          <w:szCs w:val="22"/>
        </w:rPr>
        <w:t xml:space="preserve"> megfelelő összeggel.</w:t>
      </w:r>
    </w:p>
    <w:p w:rsidR="001D2F82" w:rsidRDefault="001D2F82" w:rsidP="001D2F82">
      <w:pPr>
        <w:autoSpaceDE w:val="0"/>
        <w:autoSpaceDN w:val="0"/>
        <w:adjustRightInd w:val="0"/>
        <w:jc w:val="both"/>
        <w:rPr>
          <w:rFonts w:ascii="Cambria" w:hAnsi="Cambria" w:cs="Arial"/>
          <w:sz w:val="22"/>
          <w:szCs w:val="22"/>
        </w:rPr>
      </w:pPr>
    </w:p>
    <w:p w:rsidR="001D2F82" w:rsidRDefault="001D2F82" w:rsidP="001D2F82">
      <w:pPr>
        <w:autoSpaceDE w:val="0"/>
        <w:autoSpaceDN w:val="0"/>
        <w:adjustRightInd w:val="0"/>
        <w:jc w:val="both"/>
        <w:rPr>
          <w:rFonts w:ascii="Cambria" w:hAnsi="Cambria" w:cs="Arial"/>
          <w:sz w:val="22"/>
          <w:szCs w:val="22"/>
        </w:rPr>
      </w:pPr>
      <w:r>
        <w:rPr>
          <w:rFonts w:ascii="Cambria" w:hAnsi="Cambria" w:cs="Arial"/>
          <w:b/>
          <w:sz w:val="22"/>
          <w:szCs w:val="22"/>
          <w:u w:val="single"/>
        </w:rPr>
        <w:t>Befizetési kötelezettségnek</w:t>
      </w:r>
      <w:r>
        <w:rPr>
          <w:rFonts w:ascii="Cambria" w:hAnsi="Cambria" w:cs="Arial"/>
          <w:sz w:val="22"/>
          <w:szCs w:val="22"/>
        </w:rPr>
        <w:t xml:space="preserve"> minősül a személyi jövedelemadó, a magánszemélyt terhelő egyszerűsített közteherviselési hozzájárulás, társadalombiztosítási járulék, és az egészségügyi szolgáltatási járulék.</w:t>
      </w:r>
    </w:p>
    <w:p w:rsidR="001D2F82" w:rsidRDefault="001D2F82" w:rsidP="001D2F82">
      <w:pPr>
        <w:autoSpaceDE w:val="0"/>
        <w:autoSpaceDN w:val="0"/>
        <w:adjustRightInd w:val="0"/>
        <w:jc w:val="both"/>
        <w:rPr>
          <w:rFonts w:ascii="Cambria" w:hAnsi="Cambria" w:cs="Arial"/>
          <w:sz w:val="22"/>
          <w:szCs w:val="22"/>
        </w:rPr>
      </w:pPr>
    </w:p>
    <w:p w:rsidR="001D2F82" w:rsidRDefault="001D2F82" w:rsidP="001D2F82">
      <w:pPr>
        <w:autoSpaceDE w:val="0"/>
        <w:autoSpaceDN w:val="0"/>
        <w:adjustRightInd w:val="0"/>
        <w:jc w:val="both"/>
        <w:rPr>
          <w:rFonts w:ascii="Cambria" w:hAnsi="Cambria" w:cs="Arial"/>
          <w:b/>
          <w:sz w:val="22"/>
          <w:szCs w:val="22"/>
          <w:u w:val="single"/>
        </w:rPr>
      </w:pPr>
    </w:p>
    <w:p w:rsidR="001D2F82" w:rsidRDefault="001D2F82" w:rsidP="001D2F82">
      <w:pPr>
        <w:autoSpaceDE w:val="0"/>
        <w:autoSpaceDN w:val="0"/>
        <w:adjustRightInd w:val="0"/>
        <w:jc w:val="both"/>
        <w:rPr>
          <w:rFonts w:ascii="Cambria" w:hAnsi="Cambria" w:cs="Arial"/>
          <w:b/>
          <w:sz w:val="22"/>
          <w:szCs w:val="22"/>
          <w:u w:val="single"/>
        </w:rPr>
      </w:pPr>
      <w:r>
        <w:rPr>
          <w:rFonts w:ascii="Cambria" w:hAnsi="Cambria" w:cs="Arial"/>
          <w:b/>
          <w:sz w:val="22"/>
          <w:szCs w:val="22"/>
          <w:u w:val="single"/>
        </w:rPr>
        <w:t>Nem minősül jövedelemnek:</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z w:val="22"/>
          <w:szCs w:val="22"/>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Pr>
          <w:rFonts w:ascii="Cambria" w:hAnsi="Cambria" w:cs="Arial"/>
          <w:snapToGrid w:val="0"/>
          <w:sz w:val="22"/>
          <w:szCs w:val="22"/>
        </w:rPr>
        <w:t>,</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a rendkívüli gyermekvédelmi támogatás, a gyermekek védelméről és a gyámügyi igazgatásról szóló 1997. évi XXXI. törvény 20/A. §-a szerinti támogatás, a 20/B. §-</w:t>
      </w:r>
      <w:proofErr w:type="spellStart"/>
      <w:r>
        <w:rPr>
          <w:rFonts w:ascii="Cambria" w:hAnsi="Cambria" w:cs="Arial"/>
          <w:snapToGrid w:val="0"/>
          <w:sz w:val="22"/>
          <w:szCs w:val="22"/>
        </w:rPr>
        <w:t>ának</w:t>
      </w:r>
      <w:proofErr w:type="spellEnd"/>
      <w:r>
        <w:rPr>
          <w:rFonts w:ascii="Cambria" w:hAnsi="Cambria" w:cs="Arial"/>
          <w:snapToGrid w:val="0"/>
          <w:sz w:val="22"/>
          <w:szCs w:val="22"/>
        </w:rPr>
        <w:t xml:space="preserve"> (4)-(5) bekezdése szerinti pótlék, a nevelőszülők számára fizetett nevelési díj és külön ellátmány,</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 xml:space="preserve"> az anyasági támogatás,</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 xml:space="preserve"> </w:t>
      </w:r>
      <w:r>
        <w:rPr>
          <w:rFonts w:ascii="Cambria" w:hAnsi="Cambria" w:cs="Arial"/>
          <w:sz w:val="22"/>
          <w:szCs w:val="22"/>
        </w:rPr>
        <w:t xml:space="preserve">a nyugdíjprémium, az egyszeri juttatás, </w:t>
      </w:r>
      <w:r>
        <w:rPr>
          <w:rFonts w:ascii="Cambria" w:hAnsi="Cambria" w:cs="Arial"/>
          <w:snapToGrid w:val="0"/>
          <w:sz w:val="22"/>
          <w:szCs w:val="22"/>
        </w:rPr>
        <w:t>a tizenharmadik havi nyugdíj</w:t>
      </w:r>
      <w:r>
        <w:rPr>
          <w:rFonts w:ascii="Cambria" w:hAnsi="Cambria" w:cs="Arial"/>
          <w:sz w:val="22"/>
          <w:szCs w:val="22"/>
        </w:rPr>
        <w:t>, a tizenharmadik havi ellátás</w:t>
      </w:r>
      <w:r>
        <w:rPr>
          <w:rFonts w:ascii="Cambria" w:hAnsi="Cambria" w:cs="Arial"/>
          <w:snapToGrid w:val="0"/>
          <w:sz w:val="22"/>
          <w:szCs w:val="22"/>
        </w:rPr>
        <w:t xml:space="preserve"> és a szépkorúak jubileumi juttatása,</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a fogadó szervezet által az önkéntesnek külön törvény alapján biztosított juttatás,</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 xml:space="preserve">az egyszerűsített foglalkoztatásról szóló </w:t>
      </w:r>
      <w:r>
        <w:rPr>
          <w:rFonts w:ascii="Cambria" w:hAnsi="Cambria"/>
          <w:sz w:val="22"/>
          <w:szCs w:val="22"/>
        </w:rPr>
        <w:t>2010. évi LXXV.</w:t>
      </w:r>
      <w:r>
        <w:rPr>
          <w:rFonts w:ascii="Cambria" w:hAnsi="Cambria" w:cs="Arial"/>
          <w:snapToGrid w:val="0"/>
          <w:sz w:val="22"/>
          <w:szCs w:val="22"/>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 xml:space="preserve"> a házi segítségnyújtás keretében társadalmi gondozásért kapott tiszteletdíj,</w:t>
      </w:r>
    </w:p>
    <w:p w:rsidR="001D2F82" w:rsidRDefault="001D2F82" w:rsidP="001D2F82">
      <w:pPr>
        <w:pStyle w:val="Szvegtrzs"/>
        <w:numPr>
          <w:ilvl w:val="0"/>
          <w:numId w:val="6"/>
        </w:numPr>
        <w:spacing w:before="120"/>
        <w:rPr>
          <w:rFonts w:ascii="Cambria" w:hAnsi="Cambria" w:cs="Arial"/>
          <w:sz w:val="22"/>
          <w:szCs w:val="22"/>
        </w:rPr>
      </w:pPr>
      <w:r>
        <w:rPr>
          <w:rFonts w:ascii="Cambria" w:hAnsi="Cambria" w:cs="Arial"/>
          <w:snapToGrid w:val="0"/>
          <w:sz w:val="22"/>
          <w:szCs w:val="22"/>
        </w:rPr>
        <w:t xml:space="preserve"> az energiafelhasználáshoz</w:t>
      </w:r>
      <w:r>
        <w:rPr>
          <w:rFonts w:ascii="Cambria" w:hAnsi="Cambria" w:cs="Arial"/>
          <w:sz w:val="22"/>
          <w:szCs w:val="22"/>
        </w:rPr>
        <w:t xml:space="preserve"> nyújtott támogatás,</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 xml:space="preserve">a szociális szövetkezet tagja által, a közérdekű nyugdíjas szövetkezet öregségi nyugdíjban vagy átmeneti bányászjáradékban részesülő tagja által, </w:t>
      </w:r>
      <w:r>
        <w:rPr>
          <w:rFonts w:ascii="Cambria" w:hAnsi="Cambria" w:cs="Arial"/>
          <w:sz w:val="22"/>
          <w:szCs w:val="22"/>
        </w:rPr>
        <w:t>valamint a kisgyermekkel otthon lévők szövetkezetének nem nagyszülőként gyermekgondozási díjban vagy gyermekgondozást segítő ellátásban részesülő tagja által</w:t>
      </w:r>
      <w:r>
        <w:rPr>
          <w:rFonts w:ascii="Cambria" w:hAnsi="Cambria" w:cs="Arial"/>
          <w:snapToGrid w:val="0"/>
          <w:sz w:val="22"/>
          <w:szCs w:val="22"/>
        </w:rPr>
        <w:t xml:space="preserve"> a szövetkezetben végzett tevékenység ellenértékeként megszerzett, az </w:t>
      </w:r>
      <w:proofErr w:type="spellStart"/>
      <w:r>
        <w:rPr>
          <w:rFonts w:ascii="Cambria" w:hAnsi="Cambria" w:cs="Arial"/>
          <w:snapToGrid w:val="0"/>
          <w:sz w:val="22"/>
          <w:szCs w:val="22"/>
        </w:rPr>
        <w:t>Szjatv</w:t>
      </w:r>
      <w:proofErr w:type="spellEnd"/>
      <w:r>
        <w:rPr>
          <w:rFonts w:ascii="Cambria" w:hAnsi="Cambria" w:cs="Arial"/>
          <w:snapToGrid w:val="0"/>
          <w:sz w:val="22"/>
          <w:szCs w:val="22"/>
        </w:rPr>
        <w:t>. alapján adómentes bevétel,</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 xml:space="preserve">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w:t>
      </w:r>
      <w:r>
        <w:rPr>
          <w:rFonts w:ascii="Cambria" w:hAnsi="Cambria" w:cs="Arial"/>
          <w:snapToGrid w:val="0"/>
          <w:sz w:val="22"/>
          <w:szCs w:val="22"/>
        </w:rPr>
        <w:lastRenderedPageBreak/>
        <w:t>belül az eladó vagy átruházó saját, vagy közeli hozzátartozója életvitelszerű, tényleges lakhatásának célját szolgáló ingatlan vagy vagyoni értékű jog vásárlására kerül sor,</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cs="Arial"/>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1D2F82" w:rsidRDefault="001D2F82" w:rsidP="001D2F82">
      <w:pPr>
        <w:pStyle w:val="Szvegtrzs"/>
        <w:numPr>
          <w:ilvl w:val="0"/>
          <w:numId w:val="6"/>
        </w:numPr>
        <w:spacing w:before="120"/>
        <w:rPr>
          <w:rFonts w:ascii="Cambria" w:hAnsi="Cambria" w:cs="Arial"/>
          <w:snapToGrid w:val="0"/>
          <w:sz w:val="22"/>
          <w:szCs w:val="22"/>
        </w:rPr>
      </w:pPr>
      <w:r>
        <w:rPr>
          <w:rFonts w:ascii="Cambria" w:hAnsi="Cambria"/>
          <w:sz w:val="22"/>
          <w:szCs w:val="22"/>
        </w:rPr>
        <w:t xml:space="preserve">az </w:t>
      </w:r>
      <w:proofErr w:type="spellStart"/>
      <w:r>
        <w:rPr>
          <w:rFonts w:ascii="Cambria" w:hAnsi="Cambria"/>
          <w:sz w:val="22"/>
          <w:szCs w:val="22"/>
        </w:rPr>
        <w:t>Szjatv</w:t>
      </w:r>
      <w:proofErr w:type="spellEnd"/>
      <w:r>
        <w:rPr>
          <w:rFonts w:ascii="Cambria" w:hAnsi="Cambria"/>
          <w:sz w:val="22"/>
          <w:szCs w:val="22"/>
        </w:rPr>
        <w:t xml:space="preserve">. 7. § (1) bekezdés </w:t>
      </w:r>
      <w:r>
        <w:rPr>
          <w:rFonts w:ascii="Cambria" w:hAnsi="Cambria"/>
          <w:i/>
          <w:iCs/>
          <w:sz w:val="22"/>
          <w:szCs w:val="22"/>
        </w:rPr>
        <w:t xml:space="preserve">b)-z) </w:t>
      </w:r>
      <w:r>
        <w:rPr>
          <w:rFonts w:ascii="Cambria" w:hAnsi="Cambria"/>
          <w:sz w:val="22"/>
          <w:szCs w:val="22"/>
        </w:rPr>
        <w:t>pontja szerinti bevétel</w:t>
      </w:r>
      <w:r>
        <w:rPr>
          <w:rFonts w:ascii="Cambria" w:hAnsi="Cambria" w:cs="Arial"/>
          <w:snapToGrid w:val="0"/>
          <w:sz w:val="22"/>
          <w:szCs w:val="22"/>
        </w:rPr>
        <w:t>.</w:t>
      </w:r>
    </w:p>
    <w:p w:rsidR="001D2F82" w:rsidRDefault="001D2F82" w:rsidP="001D2F82">
      <w:pPr>
        <w:autoSpaceDE w:val="0"/>
        <w:autoSpaceDN w:val="0"/>
        <w:adjustRightInd w:val="0"/>
        <w:ind w:left="612" w:hanging="204"/>
        <w:jc w:val="both"/>
        <w:rPr>
          <w:rFonts w:ascii="Cambria" w:hAnsi="Cambria" w:cs="Arial"/>
          <w:sz w:val="22"/>
          <w:szCs w:val="22"/>
        </w:rPr>
      </w:pPr>
    </w:p>
    <w:p w:rsidR="001D2F82" w:rsidRDefault="001D2F82" w:rsidP="001D2F82">
      <w:pPr>
        <w:autoSpaceDE w:val="0"/>
        <w:autoSpaceDN w:val="0"/>
        <w:adjustRightInd w:val="0"/>
        <w:ind w:left="612" w:hanging="204"/>
        <w:jc w:val="both"/>
        <w:rPr>
          <w:rFonts w:ascii="Cambria" w:hAnsi="Cambria" w:cs="Arial"/>
          <w:sz w:val="22"/>
          <w:szCs w:val="22"/>
        </w:rPr>
      </w:pPr>
    </w:p>
    <w:p w:rsidR="001D2F82" w:rsidRDefault="001D2F82" w:rsidP="001D2F82">
      <w:pPr>
        <w:jc w:val="both"/>
        <w:rPr>
          <w:rFonts w:ascii="Cambria" w:hAnsi="Cambria" w:cs="Arial"/>
          <w:b/>
          <w:snapToGrid w:val="0"/>
          <w:sz w:val="22"/>
          <w:szCs w:val="22"/>
        </w:rPr>
      </w:pPr>
      <w:r>
        <w:rPr>
          <w:rFonts w:ascii="Cambria" w:hAnsi="Cambria" w:cs="Arial"/>
          <w:b/>
          <w:sz w:val="22"/>
          <w:szCs w:val="22"/>
        </w:rPr>
        <w:t xml:space="preserve">4. </w:t>
      </w:r>
      <w:r>
        <w:rPr>
          <w:rFonts w:ascii="Cambria" w:hAnsi="Cambria" w:cs="Arial"/>
          <w:b/>
          <w:snapToGrid w:val="0"/>
          <w:sz w:val="22"/>
          <w:szCs w:val="22"/>
        </w:rPr>
        <w:t>Adatkezelés</w:t>
      </w:r>
    </w:p>
    <w:p w:rsidR="001D2F82" w:rsidRDefault="001D2F82" w:rsidP="001D2F82">
      <w:pPr>
        <w:jc w:val="both"/>
        <w:rPr>
          <w:rFonts w:ascii="Cambria" w:hAnsi="Cambria" w:cs="Arial"/>
          <w:b/>
          <w:snapToGrid w:val="0"/>
          <w:sz w:val="22"/>
          <w:szCs w:val="22"/>
        </w:rPr>
      </w:pPr>
    </w:p>
    <w:p w:rsidR="001D2F82" w:rsidRDefault="001D2F82" w:rsidP="001D2F82">
      <w:pPr>
        <w:jc w:val="both"/>
        <w:rPr>
          <w:rFonts w:ascii="Cambria" w:hAnsi="Cambria" w:cs="Arial"/>
          <w:snapToGrid w:val="0"/>
          <w:sz w:val="22"/>
          <w:szCs w:val="22"/>
        </w:rPr>
      </w:pPr>
      <w:r>
        <w:rPr>
          <w:rFonts w:ascii="Cambria" w:hAnsi="Cambria" w:cs="Arial"/>
          <w:snapToGrid w:val="0"/>
          <w:sz w:val="22"/>
          <w:szCs w:val="22"/>
        </w:rPr>
        <w:t>A pályázó pályázata benyújtásával büntetőjogi felelősséget vállal azért, hogy az EPER-</w:t>
      </w:r>
      <w:proofErr w:type="spellStart"/>
      <w:r>
        <w:rPr>
          <w:rFonts w:ascii="Cambria" w:hAnsi="Cambria" w:cs="Arial"/>
          <w:snapToGrid w:val="0"/>
          <w:sz w:val="22"/>
          <w:szCs w:val="22"/>
        </w:rPr>
        <w:t>Bursa</w:t>
      </w:r>
      <w:proofErr w:type="spellEnd"/>
      <w:r>
        <w:rPr>
          <w:rFonts w:ascii="Cambria" w:hAnsi="Cambria" w:cs="Arial"/>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Pr>
          <w:rFonts w:ascii="Cambria" w:hAnsi="Cambria" w:cs="Arial"/>
          <w:snapToGrid w:val="0"/>
          <w:sz w:val="22"/>
          <w:szCs w:val="22"/>
        </w:rPr>
        <w:t>Bursa</w:t>
      </w:r>
      <w:proofErr w:type="spellEnd"/>
      <w:r>
        <w:rPr>
          <w:rFonts w:ascii="Cambria" w:hAnsi="Cambria" w:cs="Arial"/>
          <w:snapToGrid w:val="0"/>
          <w:sz w:val="22"/>
          <w:szCs w:val="22"/>
        </w:rPr>
        <w:t xml:space="preserve"> Hungarica Ösztöndíjrendszerből pályázata kizárható, a megítélt támogatás visszavonható.</w:t>
      </w:r>
    </w:p>
    <w:p w:rsidR="001D2F82" w:rsidRDefault="001D2F82" w:rsidP="001D2F82">
      <w:pPr>
        <w:jc w:val="both"/>
        <w:rPr>
          <w:rFonts w:ascii="Cambria" w:hAnsi="Cambria" w:cs="Arial"/>
          <w:snapToGrid w:val="0"/>
          <w:sz w:val="22"/>
          <w:szCs w:val="22"/>
          <w:highlight w:val="lightGray"/>
        </w:rPr>
      </w:pPr>
    </w:p>
    <w:p w:rsidR="001D2F82" w:rsidRDefault="001D2F82" w:rsidP="001D2F82">
      <w:pPr>
        <w:jc w:val="both"/>
        <w:rPr>
          <w:rFonts w:ascii="Cambria" w:hAnsi="Cambria" w:cs="Arial"/>
          <w:sz w:val="22"/>
          <w:szCs w:val="22"/>
        </w:rPr>
      </w:pPr>
      <w:r>
        <w:rPr>
          <w:rFonts w:ascii="Cambria" w:hAnsi="Cambria" w:cs="Arial"/>
          <w:sz w:val="22"/>
          <w:szCs w:val="22"/>
        </w:rPr>
        <w:t>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és e) pontjában</w:t>
      </w:r>
      <w:r>
        <w:rPr>
          <w:rFonts w:ascii="Cambria" w:hAnsi="Cambria"/>
          <w:sz w:val="22"/>
          <w:szCs w:val="22"/>
        </w:rPr>
        <w:t>, valamint a 9. cikk (2) bekezdésének b) pontjában</w:t>
      </w:r>
      <w:r>
        <w:rPr>
          <w:rFonts w:ascii="Cambria" w:hAnsi="Cambria" w:cs="Arial"/>
          <w:sz w:val="22"/>
          <w:szCs w:val="22"/>
        </w:rPr>
        <w:t xml:space="preserve"> foglaltak szerint. Az adatkezelésről, az adatkezeléssel kapcsolatos jogairól, az általa igénybe vehető jogorvoslati lehetőségekről részletes tájékoztatás található az NKTK honlapján az Adatvédelmi tájékoztatóban az alábbi elérhetőségen:  </w:t>
      </w:r>
    </w:p>
    <w:p w:rsidR="001D2F82" w:rsidRDefault="001D2F82" w:rsidP="001D2F82">
      <w:pPr>
        <w:jc w:val="both"/>
        <w:rPr>
          <w:rFonts w:ascii="Cambria" w:hAnsi="Cambria" w:cs="Arial"/>
          <w:sz w:val="22"/>
          <w:szCs w:val="22"/>
        </w:rPr>
      </w:pPr>
    </w:p>
    <w:p w:rsidR="001D2F82" w:rsidRDefault="001D2F82" w:rsidP="001D2F82">
      <w:pPr>
        <w:ind w:left="284"/>
        <w:jc w:val="both"/>
        <w:rPr>
          <w:rStyle w:val="Hiperhivatkozs"/>
        </w:rPr>
      </w:pPr>
      <w:hyperlink r:id="rId6" w:history="1">
        <w:r>
          <w:rPr>
            <w:rStyle w:val="Hiperhivatkozs"/>
          </w:rPr>
          <w:t>https://nktk.gov.hu/app/uploads/2026/07/Adatkezelesi-tajekoztato-Palyazatokhoz-es-tamogatasokhoz-kapcsolodo-adatkezelesrol_2026.pdf</w:t>
        </w:r>
      </w:hyperlink>
    </w:p>
    <w:p w:rsidR="001D2F82" w:rsidRDefault="001D2F82" w:rsidP="001D2F82">
      <w:pPr>
        <w:jc w:val="both"/>
        <w:rPr>
          <w:rFonts w:ascii="Cambria" w:hAnsi="Cambria" w:cs="Arial"/>
          <w:highlight w:val="lightGray"/>
        </w:rPr>
      </w:pPr>
    </w:p>
    <w:p w:rsidR="001D2F82" w:rsidRDefault="001D2F82" w:rsidP="001D2F82">
      <w:pPr>
        <w:pStyle w:val="Szvegtrzs"/>
        <w:rPr>
          <w:rFonts w:ascii="Cambria" w:hAnsi="Cambria" w:cs="Arial"/>
          <w:snapToGrid w:val="0"/>
          <w:sz w:val="22"/>
          <w:szCs w:val="22"/>
        </w:rPr>
      </w:pPr>
      <w:r>
        <w:rPr>
          <w:rFonts w:ascii="Cambria" w:hAnsi="Cambria" w:cs="Arial"/>
          <w:snapToGrid w:val="0"/>
          <w:sz w:val="22"/>
          <w:szCs w:val="22"/>
        </w:rPr>
        <w:t xml:space="preserve">A pályázók büntetőjogi felelősségük tudatában kijelentik, hogy a pályázati űrlap benyújtásakor felsőfokú végzettséggel nem rendelkeznek, felsőoktatási intézménybe még nem nyertek felvételt. </w:t>
      </w:r>
    </w:p>
    <w:p w:rsidR="001D2F82" w:rsidRDefault="001D2F82" w:rsidP="001D2F82">
      <w:pPr>
        <w:pStyle w:val="Szvegtrzs"/>
        <w:rPr>
          <w:rFonts w:ascii="Cambria" w:hAnsi="Cambria" w:cs="Arial"/>
          <w:snapToGrid w:val="0"/>
          <w:sz w:val="22"/>
          <w:szCs w:val="22"/>
        </w:rPr>
      </w:pP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b/>
          <w:sz w:val="22"/>
          <w:szCs w:val="22"/>
        </w:rPr>
      </w:pPr>
      <w:r>
        <w:rPr>
          <w:rFonts w:ascii="Cambria" w:hAnsi="Cambria" w:cs="Arial"/>
          <w:b/>
          <w:sz w:val="22"/>
          <w:szCs w:val="22"/>
        </w:rPr>
        <w:t>5. A pályázat elbírálása</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A beérkezett pályázatokat Táborfalva település polgármestere bírálja el 2026.december 7. napjáig:</w:t>
      </w:r>
    </w:p>
    <w:p w:rsidR="001D2F82" w:rsidRDefault="001D2F82" w:rsidP="001D2F82">
      <w:pPr>
        <w:jc w:val="both"/>
        <w:rPr>
          <w:rFonts w:ascii="Cambria" w:hAnsi="Cambria" w:cs="Arial"/>
          <w:sz w:val="22"/>
          <w:szCs w:val="22"/>
        </w:rPr>
      </w:pPr>
    </w:p>
    <w:p w:rsidR="001D2F82" w:rsidRDefault="001D2F82" w:rsidP="001D2F82">
      <w:pPr>
        <w:ind w:left="426"/>
        <w:jc w:val="both"/>
        <w:rPr>
          <w:rFonts w:ascii="Cambria" w:hAnsi="Cambria" w:cs="Arial"/>
          <w:sz w:val="22"/>
          <w:szCs w:val="22"/>
        </w:rPr>
      </w:pPr>
      <w:r>
        <w:rPr>
          <w:rFonts w:ascii="Cambria" w:hAnsi="Cambria" w:cs="Arial"/>
          <w:sz w:val="22"/>
          <w:szCs w:val="22"/>
        </w:rPr>
        <w:t>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 5 nap;</w:t>
      </w:r>
    </w:p>
    <w:p w:rsidR="001D2F82" w:rsidRDefault="001D2F82" w:rsidP="001D2F82">
      <w:pPr>
        <w:pStyle w:val="Szvegtrzs"/>
        <w:spacing w:before="120"/>
        <w:ind w:left="420"/>
        <w:rPr>
          <w:rFonts w:ascii="Cambria" w:hAnsi="Cambria" w:cs="Arial"/>
          <w:snapToGrid w:val="0"/>
          <w:sz w:val="22"/>
          <w:szCs w:val="22"/>
        </w:rPr>
      </w:pPr>
      <w:r>
        <w:rPr>
          <w:rFonts w:ascii="Cambria" w:hAnsi="Cambria" w:cs="Arial"/>
          <w:snapToGrid w:val="0"/>
          <w:sz w:val="22"/>
          <w:szCs w:val="22"/>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rsidR="001D2F82" w:rsidRDefault="001D2F82" w:rsidP="001D2F82">
      <w:pPr>
        <w:pStyle w:val="Szvegtrzs"/>
        <w:spacing w:before="120"/>
        <w:ind w:left="420"/>
        <w:rPr>
          <w:rFonts w:ascii="Cambria" w:hAnsi="Cambria" w:cs="Arial"/>
          <w:snapToGrid w:val="0"/>
          <w:sz w:val="22"/>
          <w:szCs w:val="22"/>
        </w:rPr>
      </w:pPr>
      <w:r>
        <w:rPr>
          <w:rFonts w:ascii="Cambria" w:hAnsi="Cambria" w:cs="Arial"/>
          <w:snapToGrid w:val="0"/>
          <w:sz w:val="22"/>
          <w:szCs w:val="22"/>
        </w:rPr>
        <w:t>c) az EPER-</w:t>
      </w:r>
      <w:proofErr w:type="spellStart"/>
      <w:r>
        <w:rPr>
          <w:rFonts w:ascii="Cambria" w:hAnsi="Cambria" w:cs="Arial"/>
          <w:snapToGrid w:val="0"/>
          <w:sz w:val="22"/>
          <w:szCs w:val="22"/>
        </w:rPr>
        <w:t>Bursa</w:t>
      </w:r>
      <w:proofErr w:type="spellEnd"/>
      <w:r>
        <w:rPr>
          <w:rFonts w:ascii="Cambria" w:hAnsi="Cambria" w:cs="Arial"/>
          <w:snapToGrid w:val="0"/>
          <w:sz w:val="22"/>
          <w:szCs w:val="22"/>
        </w:rPr>
        <w:t xml:space="preserve"> rendszerben nem rögzített, nem a rendszerből nyomtatott pályázati űrlapon, a határidőn túl benyújtott, vagy </w:t>
      </w:r>
      <w:proofErr w:type="spellStart"/>
      <w:r>
        <w:rPr>
          <w:rFonts w:ascii="Cambria" w:hAnsi="Cambria" w:cs="Arial"/>
          <w:snapToGrid w:val="0"/>
          <w:sz w:val="22"/>
          <w:szCs w:val="22"/>
        </w:rPr>
        <w:t>formailag</w:t>
      </w:r>
      <w:proofErr w:type="spellEnd"/>
      <w:r>
        <w:rPr>
          <w:rFonts w:ascii="Cambria" w:hAnsi="Cambria" w:cs="Arial"/>
          <w:snapToGrid w:val="0"/>
          <w:sz w:val="22"/>
          <w:szCs w:val="22"/>
        </w:rPr>
        <w:t xml:space="preserve"> nem megfelelő pályázatokat a bírálatból kizárja, és kizárását írásban indokolja;</w:t>
      </w:r>
    </w:p>
    <w:p w:rsidR="001D2F82" w:rsidRDefault="001D2F82" w:rsidP="001D2F82">
      <w:pPr>
        <w:pStyle w:val="Szvegtrzs"/>
        <w:spacing w:before="120"/>
        <w:ind w:left="420"/>
        <w:rPr>
          <w:rFonts w:ascii="Cambria" w:hAnsi="Cambria" w:cs="Arial"/>
          <w:snapToGrid w:val="0"/>
          <w:sz w:val="22"/>
          <w:szCs w:val="22"/>
        </w:rPr>
      </w:pPr>
      <w:r>
        <w:rPr>
          <w:rFonts w:ascii="Cambria" w:hAnsi="Cambria" w:cs="Arial"/>
          <w:snapToGrid w:val="0"/>
          <w:sz w:val="22"/>
          <w:szCs w:val="22"/>
        </w:rPr>
        <w:t xml:space="preserve">d) </w:t>
      </w:r>
      <w:r>
        <w:rPr>
          <w:rFonts w:ascii="Cambria" w:hAnsi="Cambria" w:cs="Arial"/>
          <w:sz w:val="22"/>
          <w:szCs w:val="22"/>
        </w:rPr>
        <w:t xml:space="preserve">minden, határidőn belül, postai úton vagy személyesen benyújtott pályázatot befogad, minden, </w:t>
      </w:r>
      <w:proofErr w:type="spellStart"/>
      <w:r>
        <w:rPr>
          <w:rFonts w:ascii="Cambria" w:hAnsi="Cambria" w:cs="Arial"/>
          <w:sz w:val="22"/>
          <w:szCs w:val="22"/>
        </w:rPr>
        <w:t>formailag</w:t>
      </w:r>
      <w:proofErr w:type="spellEnd"/>
      <w:r>
        <w:rPr>
          <w:rFonts w:ascii="Cambria" w:hAnsi="Cambria" w:cs="Arial"/>
          <w:sz w:val="22"/>
          <w:szCs w:val="22"/>
        </w:rPr>
        <w:t xml:space="preserve"> megfelelő pályázatot érdemben elbírál, és döntését írásban indokolja;</w:t>
      </w:r>
    </w:p>
    <w:p w:rsidR="001D2F82" w:rsidRDefault="001D2F82" w:rsidP="001D2F82">
      <w:pPr>
        <w:pStyle w:val="Szvegtrzs"/>
        <w:spacing w:before="120"/>
        <w:ind w:left="420"/>
        <w:rPr>
          <w:rFonts w:ascii="Cambria" w:hAnsi="Cambria" w:cs="Arial"/>
          <w:snapToGrid w:val="0"/>
          <w:sz w:val="22"/>
          <w:szCs w:val="22"/>
        </w:rPr>
      </w:pPr>
      <w:r>
        <w:rPr>
          <w:rFonts w:ascii="Cambria" w:hAnsi="Cambria" w:cs="Arial"/>
          <w:snapToGrid w:val="0"/>
          <w:sz w:val="22"/>
          <w:szCs w:val="22"/>
        </w:rPr>
        <w:lastRenderedPageBreak/>
        <w:t>e) csak az önkormányzat területén lakóhellyel rendelkező pályázókat részesítheti támogatásban;</w:t>
      </w:r>
    </w:p>
    <w:p w:rsidR="001D2F82" w:rsidRDefault="001D2F82" w:rsidP="001D2F82">
      <w:pPr>
        <w:pStyle w:val="Szvegtrzs"/>
        <w:spacing w:before="120"/>
        <w:ind w:left="420"/>
        <w:rPr>
          <w:rFonts w:ascii="Cambria" w:hAnsi="Cambria" w:cs="Arial"/>
          <w:snapToGrid w:val="0"/>
          <w:sz w:val="22"/>
          <w:szCs w:val="22"/>
        </w:rPr>
      </w:pPr>
      <w:r>
        <w:rPr>
          <w:rFonts w:ascii="Cambria" w:hAnsi="Cambria" w:cs="Arial"/>
          <w:snapToGrid w:val="0"/>
          <w:sz w:val="22"/>
          <w:szCs w:val="22"/>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1D2F82" w:rsidRDefault="001D2F82" w:rsidP="001D2F82">
      <w:pPr>
        <w:jc w:val="both"/>
        <w:rPr>
          <w:rFonts w:ascii="Cambria" w:hAnsi="Cambria" w:cs="Arial"/>
          <w:snapToGrid w:val="0"/>
          <w:sz w:val="22"/>
          <w:szCs w:val="22"/>
        </w:rPr>
      </w:pPr>
    </w:p>
    <w:p w:rsidR="001D2F82" w:rsidRDefault="001D2F82" w:rsidP="001D2F82">
      <w:pPr>
        <w:jc w:val="both"/>
        <w:rPr>
          <w:rFonts w:ascii="Cambria" w:hAnsi="Cambria"/>
          <w:sz w:val="22"/>
          <w:szCs w:val="22"/>
        </w:rPr>
      </w:pPr>
      <w:r>
        <w:rPr>
          <w:rFonts w:ascii="Cambria" w:hAnsi="Cambria" w:cs="Arial"/>
          <w:sz w:val="22"/>
          <w:szCs w:val="22"/>
        </w:rPr>
        <w:t>A pályázó az elbíráló szerv döntése ellen fellebbezéssel nem élhet, a támogatói döntés ellen érdemben nincs helye jogorvoslatnak</w:t>
      </w:r>
      <w:r>
        <w:rPr>
          <w:rFonts w:ascii="Cambria" w:hAnsi="Cambria" w:cs="Arial"/>
          <w:b/>
          <w:bCs/>
          <w:sz w:val="22"/>
          <w:szCs w:val="22"/>
        </w:rPr>
        <w:t xml:space="preserve"> A támogatási döntéssel szemben az államháztartási törvény végrehajtásáról szóló 368/2011.(XII.31.) </w:t>
      </w:r>
      <w:proofErr w:type="spellStart"/>
      <w:r>
        <w:rPr>
          <w:rFonts w:ascii="Cambria" w:hAnsi="Cambria" w:cs="Arial"/>
          <w:b/>
          <w:bCs/>
          <w:sz w:val="22"/>
          <w:szCs w:val="22"/>
        </w:rPr>
        <w:t>korm.</w:t>
      </w:r>
      <w:proofErr w:type="spellEnd"/>
      <w:r>
        <w:rPr>
          <w:rFonts w:ascii="Cambria" w:hAnsi="Cambria" w:cs="Arial"/>
          <w:b/>
          <w:bCs/>
          <w:sz w:val="22"/>
          <w:szCs w:val="22"/>
        </w:rPr>
        <w:t xml:space="preserve"> rendelet 102/D. § szerinti  kifogást eljárásjogi jogszabálysértésre történő hivatkozással, a döntésről szóló értesítés kézhezvételét követő 5 napon belül lehet benyújtani az illetékes önkormányzat jegyzőjénél. A felmerült kifogás beérkezését követő 5 napon belül az önkormányzat jegyzőjének értesítenie kell az </w:t>
      </w:r>
      <w:r>
        <w:rPr>
          <w:rFonts w:ascii="Cambria" w:hAnsi="Cambria"/>
          <w:b/>
          <w:sz w:val="22"/>
          <w:szCs w:val="22"/>
        </w:rPr>
        <w:t>NKTK-</w:t>
      </w:r>
      <w:r>
        <w:rPr>
          <w:rFonts w:ascii="Cambria" w:hAnsi="Cambria" w:cs="Arial"/>
          <w:b/>
          <w:bCs/>
          <w:sz w:val="22"/>
          <w:szCs w:val="22"/>
        </w:rPr>
        <w:t>t.</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p>
    <w:p w:rsidR="001D2F82" w:rsidRDefault="001D2F82" w:rsidP="001D2F82">
      <w:pPr>
        <w:tabs>
          <w:tab w:val="num" w:pos="0"/>
        </w:tabs>
        <w:jc w:val="both"/>
        <w:rPr>
          <w:rFonts w:ascii="Cambria" w:hAnsi="Cambria" w:cs="Arial"/>
          <w:snapToGrid w:val="0"/>
          <w:sz w:val="22"/>
          <w:szCs w:val="22"/>
        </w:rPr>
      </w:pPr>
      <w:r>
        <w:rPr>
          <w:rFonts w:ascii="Cambria" w:hAnsi="Cambria"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az ösztöndíját elveszíti. </w:t>
      </w:r>
      <w:r>
        <w:rPr>
          <w:rFonts w:ascii="Cambria" w:hAnsi="Cambria" w:cs="Arial"/>
          <w:snapToGrid w:val="0"/>
          <w:sz w:val="22"/>
          <w:szCs w:val="22"/>
        </w:rPr>
        <w:t>A települési önkormányzat ebben az esetben, határozatban rendelkezik a támogatás megszüntetéséről. A határozat csak a meghozatalát követő tanulmányi félévtől ható hatállyal hozható meg.</w:t>
      </w:r>
    </w:p>
    <w:p w:rsidR="001D2F82" w:rsidRDefault="001D2F82" w:rsidP="001D2F82">
      <w:pPr>
        <w:tabs>
          <w:tab w:val="num" w:pos="0"/>
        </w:tabs>
        <w:jc w:val="both"/>
        <w:rPr>
          <w:rFonts w:ascii="Cambria" w:hAnsi="Cambria" w:cs="Arial"/>
          <w:sz w:val="22"/>
          <w:szCs w:val="22"/>
        </w:rPr>
      </w:pPr>
    </w:p>
    <w:p w:rsidR="001D2F82" w:rsidRDefault="001D2F82" w:rsidP="001D2F82">
      <w:pPr>
        <w:tabs>
          <w:tab w:val="num" w:pos="0"/>
        </w:tabs>
        <w:jc w:val="both"/>
        <w:rPr>
          <w:rFonts w:ascii="Cambria" w:hAnsi="Cambria" w:cs="Arial"/>
          <w:snapToGrid w:val="0"/>
          <w:sz w:val="22"/>
          <w:szCs w:val="22"/>
        </w:rPr>
      </w:pPr>
      <w:r>
        <w:rPr>
          <w:rFonts w:ascii="Cambria" w:hAnsi="Cambria" w:cs="Arial"/>
          <w:snapToGrid w:val="0"/>
          <w:sz w:val="22"/>
          <w:szCs w:val="22"/>
        </w:rPr>
        <w:t>A felsőoktatási intézménybe jelentkezők számára megítélt támogatást az önkormányzat megszüntetheti abban az esetben is,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b/>
          <w:sz w:val="22"/>
          <w:szCs w:val="22"/>
        </w:rPr>
      </w:pPr>
      <w:r>
        <w:rPr>
          <w:rFonts w:ascii="Cambria" w:hAnsi="Cambria" w:cs="Arial"/>
          <w:b/>
          <w:sz w:val="22"/>
          <w:szCs w:val="22"/>
        </w:rPr>
        <w:t>6. Értesítés a pályázati döntésről</w:t>
      </w:r>
    </w:p>
    <w:p w:rsidR="001D2F82" w:rsidRDefault="001D2F82" w:rsidP="001D2F82">
      <w:pPr>
        <w:jc w:val="both"/>
        <w:rPr>
          <w:rFonts w:ascii="Cambria" w:hAnsi="Cambria" w:cs="Arial"/>
          <w:b/>
          <w:sz w:val="22"/>
          <w:szCs w:val="22"/>
        </w:rPr>
      </w:pPr>
    </w:p>
    <w:p w:rsidR="001D2F82" w:rsidRDefault="001D2F82" w:rsidP="001D2F82">
      <w:pPr>
        <w:jc w:val="both"/>
        <w:rPr>
          <w:rFonts w:ascii="Cambria" w:hAnsi="Cambria" w:cs="Arial"/>
          <w:bCs/>
          <w:sz w:val="22"/>
          <w:szCs w:val="22"/>
        </w:rPr>
      </w:pPr>
      <w:r>
        <w:rPr>
          <w:rFonts w:ascii="Cambria" w:hAnsi="Cambria" w:cs="Arial"/>
          <w:bCs/>
          <w:sz w:val="22"/>
          <w:szCs w:val="22"/>
        </w:rPr>
        <w:t>A települési önkormányzat a meghozott döntéséről és annak indokáról 2026.december 8. napjáig az EPER-</w:t>
      </w:r>
      <w:proofErr w:type="spellStart"/>
      <w:r>
        <w:rPr>
          <w:rFonts w:ascii="Cambria" w:hAnsi="Cambria" w:cs="Arial"/>
          <w:bCs/>
          <w:sz w:val="22"/>
          <w:szCs w:val="22"/>
        </w:rPr>
        <w:t>Bursa</w:t>
      </w:r>
      <w:proofErr w:type="spellEnd"/>
      <w:r>
        <w:rPr>
          <w:rFonts w:ascii="Cambria" w:hAnsi="Cambria" w:cs="Arial"/>
          <w:bCs/>
          <w:sz w:val="22"/>
          <w:szCs w:val="22"/>
        </w:rPr>
        <w:t xml:space="preserve"> rendszeren keresztül elektronikusan vagy postai úton küldött levélben értesíti a pályázókat.</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Az NKTK az önkormányzati döntési listák érkeztetését követően 2027.január 20. napjáig értesíti a települési önkormányzatok által nem támogatott pályázókat az önkormányzati döntésről</w:t>
      </w:r>
      <w:r>
        <w:rPr>
          <w:rFonts w:ascii="Cambria" w:hAnsi="Cambria" w:cs="Arial"/>
          <w:bCs/>
          <w:sz w:val="22"/>
          <w:szCs w:val="22"/>
        </w:rPr>
        <w:t xml:space="preserve"> az EPER-</w:t>
      </w:r>
      <w:proofErr w:type="spellStart"/>
      <w:r>
        <w:rPr>
          <w:rFonts w:ascii="Cambria" w:hAnsi="Cambria" w:cs="Arial"/>
          <w:bCs/>
          <w:sz w:val="22"/>
          <w:szCs w:val="22"/>
        </w:rPr>
        <w:t>Bursa</w:t>
      </w:r>
      <w:proofErr w:type="spellEnd"/>
      <w:r>
        <w:rPr>
          <w:rFonts w:ascii="Cambria" w:hAnsi="Cambria" w:cs="Arial"/>
          <w:bCs/>
          <w:sz w:val="22"/>
          <w:szCs w:val="22"/>
        </w:rPr>
        <w:t xml:space="preserve"> rendszeren keresztül</w:t>
      </w:r>
      <w:r>
        <w:rPr>
          <w:rFonts w:ascii="Cambria" w:hAnsi="Cambria" w:cs="Arial"/>
          <w:sz w:val="22"/>
          <w:szCs w:val="22"/>
        </w:rPr>
        <w:t>.</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bCs/>
          <w:sz w:val="22"/>
          <w:szCs w:val="22"/>
        </w:rPr>
        <w:t xml:space="preserve">Az </w:t>
      </w:r>
      <w:r>
        <w:rPr>
          <w:rFonts w:ascii="Cambria" w:hAnsi="Cambria" w:cs="Arial"/>
          <w:sz w:val="22"/>
          <w:szCs w:val="22"/>
        </w:rPr>
        <w:t>NKTK</w:t>
      </w:r>
      <w:r>
        <w:rPr>
          <w:rFonts w:ascii="Cambria" w:hAnsi="Cambria" w:cs="Arial"/>
          <w:bCs/>
          <w:sz w:val="22"/>
          <w:szCs w:val="22"/>
        </w:rPr>
        <w:t xml:space="preserve"> az elbírálás ellenőrzését és az intézményi ösztöndíjrészek megállapítását követően 2027. március 12. napjáig az EPER-</w:t>
      </w:r>
      <w:proofErr w:type="spellStart"/>
      <w:r>
        <w:rPr>
          <w:rFonts w:ascii="Cambria" w:hAnsi="Cambria" w:cs="Arial"/>
          <w:bCs/>
          <w:sz w:val="22"/>
          <w:szCs w:val="22"/>
        </w:rPr>
        <w:t>Bursa</w:t>
      </w:r>
      <w:proofErr w:type="spellEnd"/>
      <w:r>
        <w:rPr>
          <w:rFonts w:ascii="Cambria" w:hAnsi="Cambria" w:cs="Arial"/>
          <w:bCs/>
          <w:sz w:val="22"/>
          <w:szCs w:val="22"/>
        </w:rPr>
        <w:t xml:space="preserve"> rendszeren keresztül értesíti a települési önkormányzat által támogatásban részesített pályázókat a </w:t>
      </w:r>
      <w:proofErr w:type="spellStart"/>
      <w:r>
        <w:rPr>
          <w:rFonts w:ascii="Cambria" w:hAnsi="Cambria" w:cs="Arial"/>
          <w:bCs/>
          <w:sz w:val="22"/>
          <w:szCs w:val="22"/>
        </w:rPr>
        <w:t>Bursa</w:t>
      </w:r>
      <w:proofErr w:type="spellEnd"/>
      <w:r>
        <w:rPr>
          <w:rFonts w:ascii="Cambria" w:hAnsi="Cambria" w:cs="Arial"/>
          <w:bCs/>
          <w:sz w:val="22"/>
          <w:szCs w:val="22"/>
        </w:rPr>
        <w:t xml:space="preserve"> Hungarica ösztöndíj teljes összegéről és az ösztöndíj-folyósítás módjáról</w:t>
      </w:r>
      <w:r>
        <w:rPr>
          <w:rFonts w:ascii="Cambria" w:hAnsi="Cambria" w:cs="Arial"/>
          <w:sz w:val="22"/>
          <w:szCs w:val="22"/>
        </w:rPr>
        <w:t>.</w:t>
      </w:r>
    </w:p>
    <w:p w:rsidR="001D2F82" w:rsidRDefault="001D2F82" w:rsidP="001D2F82">
      <w:pPr>
        <w:jc w:val="both"/>
        <w:rPr>
          <w:rFonts w:ascii="Cambria" w:hAnsi="Cambria" w:cs="Arial"/>
          <w:snapToGrid w:val="0"/>
          <w:sz w:val="22"/>
          <w:szCs w:val="22"/>
        </w:rPr>
      </w:pPr>
    </w:p>
    <w:p w:rsidR="001D2F82" w:rsidRDefault="001D2F82" w:rsidP="001D2F82">
      <w:pPr>
        <w:jc w:val="both"/>
        <w:rPr>
          <w:rFonts w:ascii="Cambria" w:hAnsi="Cambria" w:cs="Arial"/>
          <w:b/>
          <w:bCs/>
          <w:snapToGrid w:val="0"/>
          <w:sz w:val="22"/>
          <w:szCs w:val="22"/>
        </w:rPr>
      </w:pPr>
      <w:r>
        <w:rPr>
          <w:rFonts w:ascii="Cambria" w:hAnsi="Cambria" w:cs="Arial"/>
          <w:b/>
          <w:bCs/>
          <w:snapToGrid w:val="0"/>
          <w:sz w:val="22"/>
          <w:szCs w:val="22"/>
        </w:rPr>
        <w:t>A pályázó</w:t>
      </w:r>
      <w:r>
        <w:rPr>
          <w:rFonts w:ascii="Cambria" w:hAnsi="Cambria" w:cs="Arial"/>
          <w:snapToGrid w:val="0"/>
          <w:sz w:val="22"/>
          <w:szCs w:val="22"/>
        </w:rPr>
        <w:t xml:space="preserve"> </w:t>
      </w:r>
      <w:r>
        <w:rPr>
          <w:rFonts w:ascii="Cambria" w:hAnsi="Cambria" w:cs="Arial"/>
          <w:b/>
          <w:snapToGrid w:val="0"/>
          <w:sz w:val="22"/>
          <w:szCs w:val="22"/>
        </w:rPr>
        <w:t>a felsőoktatási intézmény felvételi döntésről szóló határozata vagy a</w:t>
      </w:r>
      <w:r>
        <w:rPr>
          <w:rFonts w:ascii="Cambria" w:hAnsi="Cambria" w:cs="Arial"/>
          <w:b/>
          <w:bCs/>
          <w:snapToGrid w:val="0"/>
          <w:sz w:val="22"/>
          <w:szCs w:val="22"/>
        </w:rPr>
        <w:t>z Oktatási Hivatal</w:t>
      </w:r>
      <w:r>
        <w:rPr>
          <w:rFonts w:ascii="Cambria" w:hAnsi="Cambria" w:cs="Arial"/>
          <w:b/>
          <w:snapToGrid w:val="0"/>
          <w:sz w:val="22"/>
          <w:szCs w:val="22"/>
        </w:rPr>
        <w:t xml:space="preserve"> besorolási határozata</w:t>
      </w:r>
      <w:r>
        <w:rPr>
          <w:rFonts w:ascii="Cambria" w:hAnsi="Cambria" w:cs="Arial"/>
          <w:snapToGrid w:val="0"/>
          <w:sz w:val="22"/>
          <w:szCs w:val="22"/>
        </w:rPr>
        <w:t xml:space="preserve"> </w:t>
      </w:r>
      <w:r>
        <w:rPr>
          <w:rFonts w:ascii="Cambria" w:hAnsi="Cambria" w:cs="Arial"/>
          <w:b/>
          <w:bCs/>
          <w:snapToGrid w:val="0"/>
          <w:sz w:val="22"/>
          <w:szCs w:val="22"/>
        </w:rPr>
        <w:t xml:space="preserve">másolatának megküldésével köteles 2027. augusztus 31. napjáig az </w:t>
      </w:r>
      <w:r>
        <w:rPr>
          <w:rFonts w:ascii="Cambria" w:hAnsi="Cambria" w:cs="Arial"/>
          <w:b/>
          <w:sz w:val="22"/>
          <w:szCs w:val="22"/>
        </w:rPr>
        <w:t>NKTK</w:t>
      </w:r>
      <w:r>
        <w:rPr>
          <w:rFonts w:ascii="Cambria" w:hAnsi="Cambria" w:cs="Arial"/>
          <w:b/>
          <w:bCs/>
          <w:sz w:val="22"/>
          <w:szCs w:val="22"/>
        </w:rPr>
        <w:t xml:space="preserve"> </w:t>
      </w:r>
      <w:r>
        <w:rPr>
          <w:rFonts w:ascii="Cambria" w:hAnsi="Cambria" w:cs="Arial"/>
          <w:b/>
          <w:bCs/>
          <w:snapToGrid w:val="0"/>
          <w:sz w:val="22"/>
          <w:szCs w:val="22"/>
        </w:rPr>
        <w:t xml:space="preserve">részére bejelenteni, hogy a </w:t>
      </w:r>
      <w:r>
        <w:rPr>
          <w:rFonts w:ascii="Cambria" w:hAnsi="Cambria" w:cs="Arial"/>
          <w:b/>
          <w:bCs/>
          <w:sz w:val="22"/>
          <w:szCs w:val="22"/>
        </w:rPr>
        <w:t>2027/2028. tanévben</w:t>
      </w:r>
      <w:r>
        <w:rPr>
          <w:rFonts w:ascii="Cambria" w:hAnsi="Cambria" w:cs="Arial"/>
          <w:b/>
          <w:bCs/>
          <w:snapToGrid w:val="0"/>
          <w:sz w:val="22"/>
          <w:szCs w:val="22"/>
        </w:rPr>
        <w:t xml:space="preserve"> melyik felsőoktatási intézményben kezdi meg tanulmányait. Továbbá a pályázó köteles nyilatkozni arról, hogy a 2027. évi felsőoktatási felvételi évet megelőzően nyert-e felvételt felsőoktatási </w:t>
      </w:r>
      <w:r>
        <w:rPr>
          <w:rFonts w:ascii="Cambria" w:hAnsi="Cambria" w:cs="Arial"/>
          <w:b/>
          <w:bCs/>
          <w:snapToGrid w:val="0"/>
          <w:sz w:val="22"/>
          <w:szCs w:val="22"/>
        </w:rPr>
        <w:lastRenderedPageBreak/>
        <w:t>intézménybe. Az a pályázó, aki értesítési kötelezettségének nem tesz eleget, az ösztöndíj folyósításából és az ösztöndíjrendszer következő évi fordulójából kizárható.</w:t>
      </w:r>
    </w:p>
    <w:p w:rsidR="001D2F82" w:rsidRDefault="001D2F82" w:rsidP="001D2F82">
      <w:pPr>
        <w:jc w:val="both"/>
        <w:rPr>
          <w:rFonts w:ascii="Cambria" w:hAnsi="Cambria" w:cs="Arial"/>
          <w:snapToGrid w:val="0"/>
          <w:sz w:val="22"/>
          <w:szCs w:val="22"/>
        </w:rPr>
      </w:pPr>
    </w:p>
    <w:p w:rsidR="001D2F82" w:rsidRDefault="001D2F82" w:rsidP="001D2F82">
      <w:pPr>
        <w:jc w:val="both"/>
        <w:rPr>
          <w:rFonts w:ascii="Cambria" w:hAnsi="Cambria" w:cs="Arial"/>
          <w:snapToGrid w:val="0"/>
          <w:sz w:val="22"/>
          <w:szCs w:val="22"/>
        </w:rPr>
      </w:pPr>
      <w:r>
        <w:rPr>
          <w:rFonts w:ascii="Cambria" w:hAnsi="Cambria" w:cs="Arial"/>
          <w:snapToGrid w:val="0"/>
          <w:sz w:val="22"/>
          <w:szCs w:val="22"/>
        </w:rPr>
        <w:t xml:space="preserve">Amennyiben a </w:t>
      </w:r>
      <w:r>
        <w:rPr>
          <w:rFonts w:ascii="Cambria" w:hAnsi="Cambria" w:cs="Arial"/>
          <w:iCs/>
          <w:sz w:val="22"/>
          <w:szCs w:val="22"/>
        </w:rPr>
        <w:t>"B"</w:t>
      </w:r>
      <w:r>
        <w:rPr>
          <w:rFonts w:ascii="Cambria" w:hAnsi="Cambria" w:cs="Arial"/>
          <w:snapToGrid w:val="0"/>
          <w:sz w:val="22"/>
          <w:szCs w:val="22"/>
        </w:rPr>
        <w:t xml:space="preserve"> típusú pályázat során támogatásban részesülő ösztöndíjas a támogatás időtartama alatt sikeresen pályázik </w:t>
      </w:r>
      <w:r>
        <w:rPr>
          <w:rFonts w:ascii="Cambria" w:hAnsi="Cambria" w:cs="Arial"/>
          <w:iCs/>
          <w:sz w:val="22"/>
          <w:szCs w:val="22"/>
        </w:rPr>
        <w:t>"A"</w:t>
      </w:r>
      <w:r>
        <w:rPr>
          <w:rFonts w:ascii="Cambria" w:hAnsi="Cambria" w:cs="Arial"/>
          <w:snapToGrid w:val="0"/>
          <w:sz w:val="22"/>
          <w:szCs w:val="22"/>
        </w:rPr>
        <w:t xml:space="preserve"> típusú ösztöndíjra (</w:t>
      </w:r>
      <w:proofErr w:type="spellStart"/>
      <w:r>
        <w:rPr>
          <w:rFonts w:ascii="Cambria" w:hAnsi="Cambria"/>
          <w:bCs/>
          <w:sz w:val="22"/>
          <w:szCs w:val="22"/>
        </w:rPr>
        <w:t>Bursa</w:t>
      </w:r>
      <w:proofErr w:type="spellEnd"/>
      <w:r>
        <w:rPr>
          <w:rFonts w:ascii="Cambria" w:hAnsi="Cambria"/>
          <w:bCs/>
          <w:sz w:val="22"/>
          <w:szCs w:val="22"/>
        </w:rPr>
        <w:t xml:space="preserve"> Hungarica Ösztöndíjpályázat felsőoktatási hallgatók számára</w:t>
      </w:r>
      <w:r>
        <w:rPr>
          <w:rFonts w:ascii="Cambria" w:hAnsi="Cambria" w:cs="Arial"/>
          <w:snapToGrid w:val="0"/>
          <w:sz w:val="22"/>
          <w:szCs w:val="22"/>
        </w:rPr>
        <w:t xml:space="preserve">), </w:t>
      </w:r>
      <w:r>
        <w:rPr>
          <w:rFonts w:ascii="Cambria" w:hAnsi="Cambria" w:cs="Arial"/>
          <w:iCs/>
          <w:sz w:val="22"/>
          <w:szCs w:val="22"/>
        </w:rPr>
        <w:t>"B"</w:t>
      </w:r>
      <w:r>
        <w:rPr>
          <w:rFonts w:ascii="Cambria" w:hAnsi="Cambria" w:cs="Arial"/>
          <w:snapToGrid w:val="0"/>
          <w:sz w:val="22"/>
          <w:szCs w:val="22"/>
        </w:rPr>
        <w:t xml:space="preserve"> típusú ösztöndíját automatikusan elveszti.</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b/>
          <w:sz w:val="22"/>
          <w:szCs w:val="22"/>
        </w:rPr>
      </w:pPr>
      <w:r>
        <w:rPr>
          <w:rFonts w:ascii="Cambria" w:hAnsi="Cambria" w:cs="Arial"/>
          <w:b/>
          <w:sz w:val="22"/>
          <w:szCs w:val="22"/>
        </w:rPr>
        <w:t>7. Az ösztöndíj folyósításának feltételei</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b/>
          <w:bCs/>
          <w:sz w:val="22"/>
          <w:szCs w:val="22"/>
        </w:rPr>
      </w:pPr>
      <w:r>
        <w:rPr>
          <w:rFonts w:ascii="Cambria" w:hAnsi="Cambria" w:cs="Arial"/>
          <w:b/>
          <w:bCs/>
          <w:sz w:val="22"/>
          <w:szCs w:val="22"/>
        </w:rPr>
        <w:t xml:space="preserve">Az ösztöndíj-folyósítás feltétele, hogy a támogatott pályázó hallgatói jogviszonya a 2027/2028. tanév első félévében megfeleljen a pályázati kiírásnak. Amennyiben a támogatott pályázó hallgatói jogviszonya nem felel meg a pályázati kiírásnak, a támogatott az ösztöndíjra való jogosultságát elveszíti. </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Az ösztöndíj csak azokban a hónapokban kerül folyósításra, amelyekben a pályázó beiratkozott, aktív jogviszonnyal rendelkező hallgatója a felsőoktatási intézménynek. </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Kormányrendelet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rsidR="001D2F82" w:rsidRDefault="001D2F82" w:rsidP="001D2F82">
      <w:pPr>
        <w:jc w:val="both"/>
        <w:rPr>
          <w:rFonts w:ascii="Cambria" w:hAnsi="Cambria" w:cs="Arial"/>
          <w:sz w:val="22"/>
          <w:szCs w:val="22"/>
        </w:rPr>
      </w:pPr>
    </w:p>
    <w:p w:rsidR="001D2F82" w:rsidRDefault="001D2F82" w:rsidP="001D2F82">
      <w:pPr>
        <w:widowControl w:val="0"/>
        <w:autoSpaceDE w:val="0"/>
        <w:autoSpaceDN w:val="0"/>
        <w:adjustRightInd w:val="0"/>
        <w:jc w:val="both"/>
        <w:rPr>
          <w:rFonts w:ascii="Cambria" w:hAnsi="Cambria" w:cs="Arial"/>
          <w:sz w:val="22"/>
          <w:szCs w:val="22"/>
        </w:rPr>
      </w:pPr>
      <w:r>
        <w:rPr>
          <w:rFonts w:ascii="Cambria" w:hAnsi="Cambria" w:cs="Arial"/>
          <w:sz w:val="22"/>
          <w:szCs w:val="22"/>
        </w:rPr>
        <w:t xml:space="preserve">Azokban a hónapokban, amelyekben a hallgató hallgatói jogviszonya szünetel, vagy nem felel meg a pályázati kiírás feltételeinek, kivéve, ha az a folyósítás első féléve, az ösztöndíj folyósítása - a folyósítás </w:t>
      </w:r>
      <w:proofErr w:type="spellStart"/>
      <w:r>
        <w:rPr>
          <w:rFonts w:ascii="Cambria" w:hAnsi="Cambria" w:cs="Arial"/>
          <w:sz w:val="22"/>
          <w:szCs w:val="22"/>
        </w:rPr>
        <w:t>véghatáridejének</w:t>
      </w:r>
      <w:proofErr w:type="spellEnd"/>
      <w:r>
        <w:rPr>
          <w:rFonts w:ascii="Cambria" w:hAnsi="Cambria" w:cs="Arial"/>
          <w:sz w:val="22"/>
          <w:szCs w:val="22"/>
        </w:rPr>
        <w:t xml:space="preserve"> módosítása nélkül - teljes egészében szünetel.</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b/>
          <w:sz w:val="22"/>
          <w:szCs w:val="22"/>
        </w:rPr>
      </w:pPr>
      <w:r>
        <w:rPr>
          <w:rFonts w:ascii="Cambria" w:hAnsi="Cambria" w:cs="Arial"/>
          <w:b/>
          <w:sz w:val="22"/>
          <w:szCs w:val="22"/>
        </w:rPr>
        <w:t>8. Az ösztöndíj folyósítása</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Az ösztöndíj időtartama </w:t>
      </w:r>
      <w:r>
        <w:rPr>
          <w:rFonts w:ascii="Cambria" w:hAnsi="Cambria" w:cs="Arial"/>
          <w:bCs/>
          <w:sz w:val="22"/>
          <w:szCs w:val="22"/>
        </w:rPr>
        <w:t xml:space="preserve">3x10 hónap, azaz hat egymást követő tanulmányi félévben félévenként </w:t>
      </w:r>
      <w:proofErr w:type="spellStart"/>
      <w:r>
        <w:rPr>
          <w:rFonts w:ascii="Cambria" w:hAnsi="Cambria" w:cs="Arial"/>
          <w:bCs/>
          <w:sz w:val="22"/>
          <w:szCs w:val="22"/>
        </w:rPr>
        <w:t>max</w:t>
      </w:r>
      <w:proofErr w:type="spellEnd"/>
      <w:r>
        <w:rPr>
          <w:rFonts w:ascii="Cambria" w:hAnsi="Cambria" w:cs="Arial"/>
          <w:bCs/>
          <w:sz w:val="22"/>
          <w:szCs w:val="22"/>
        </w:rPr>
        <w:t>. 5 hónap (</w:t>
      </w:r>
      <w:proofErr w:type="spellStart"/>
      <w:r>
        <w:rPr>
          <w:rFonts w:ascii="Cambria" w:hAnsi="Cambria" w:cs="Arial"/>
          <w:bCs/>
          <w:sz w:val="22"/>
          <w:szCs w:val="22"/>
        </w:rPr>
        <w:t>Bursa</w:t>
      </w:r>
      <w:proofErr w:type="spellEnd"/>
      <w:r>
        <w:rPr>
          <w:rFonts w:ascii="Cambria" w:hAnsi="Cambria" w:cs="Arial"/>
          <w:bCs/>
          <w:sz w:val="22"/>
          <w:szCs w:val="22"/>
        </w:rPr>
        <w:t xml:space="preserve"> tanulmányi félév): </w:t>
      </w:r>
      <w:r>
        <w:rPr>
          <w:rFonts w:ascii="Cambria" w:hAnsi="Cambria" w:cs="Arial"/>
          <w:sz w:val="22"/>
          <w:szCs w:val="22"/>
        </w:rPr>
        <w:t>a 2027/2028. tanév, a 2028/2029. tanév és a 2029/2030. tanév.</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bCs/>
          <w:sz w:val="22"/>
          <w:szCs w:val="22"/>
        </w:rPr>
      </w:pPr>
      <w:r>
        <w:rPr>
          <w:rFonts w:ascii="Cambria" w:hAnsi="Cambria" w:cs="Arial"/>
          <w:bCs/>
          <w:sz w:val="22"/>
          <w:szCs w:val="22"/>
        </w:rPr>
        <w:t>Az ösztöndíj folyósításának kezdete a 2026/2027. tanév első féléve.</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Az önkormányzatok egy </w:t>
      </w:r>
      <w:proofErr w:type="spellStart"/>
      <w:r>
        <w:rPr>
          <w:rFonts w:ascii="Cambria" w:hAnsi="Cambria" w:cs="Arial"/>
          <w:sz w:val="22"/>
          <w:szCs w:val="22"/>
        </w:rPr>
        <w:t>Bursa</w:t>
      </w:r>
      <w:proofErr w:type="spellEnd"/>
      <w:r>
        <w:rPr>
          <w:rFonts w:ascii="Cambria" w:hAnsi="Cambria" w:cs="Arial"/>
          <w:sz w:val="22"/>
          <w:szCs w:val="22"/>
        </w:rPr>
        <w:t xml:space="preserve"> tanulmányi félévre egy összegben utalják át az NKTK </w:t>
      </w:r>
      <w:proofErr w:type="spellStart"/>
      <w:r>
        <w:rPr>
          <w:rFonts w:ascii="Cambria" w:hAnsi="Cambria" w:cs="Arial"/>
          <w:sz w:val="22"/>
          <w:szCs w:val="22"/>
        </w:rPr>
        <w:t>Bursa</w:t>
      </w:r>
      <w:proofErr w:type="spellEnd"/>
      <w:r>
        <w:rPr>
          <w:rFonts w:ascii="Cambria" w:hAnsi="Cambria" w:cs="Arial"/>
          <w:sz w:val="22"/>
          <w:szCs w:val="22"/>
        </w:rPr>
        <w:t xml:space="preserve"> Hungarica számlájára a támogatott hallgatók öthavi önkormányzati támogatási összegét. Az NKTK a beérkezett önkormányzati ösztöndíjrészeket a kifizetőhelyek (felsőoktatási intézmények) szerint </w:t>
      </w:r>
      <w:proofErr w:type="spellStart"/>
      <w:r>
        <w:rPr>
          <w:rFonts w:ascii="Cambria" w:hAnsi="Cambria" w:cs="Arial"/>
          <w:sz w:val="22"/>
          <w:szCs w:val="22"/>
        </w:rPr>
        <w:t>újracsoportosítja</w:t>
      </w:r>
      <w:proofErr w:type="spellEnd"/>
      <w:r>
        <w:rPr>
          <w:rFonts w:ascii="Cambria" w:hAnsi="Cambria" w:cs="Arial"/>
          <w:sz w:val="22"/>
          <w:szCs w:val="22"/>
        </w:rPr>
        <w:t xml:space="preserve">, majd a jogosult hallgatók után </w:t>
      </w:r>
      <w:proofErr w:type="spellStart"/>
      <w:r>
        <w:rPr>
          <w:rFonts w:ascii="Cambria" w:hAnsi="Cambria" w:cs="Arial"/>
          <w:sz w:val="22"/>
          <w:szCs w:val="22"/>
        </w:rPr>
        <w:t>továbbutalja</w:t>
      </w:r>
      <w:proofErr w:type="spellEnd"/>
      <w:r>
        <w:rPr>
          <w:rFonts w:ascii="Cambria" w:hAnsi="Cambria" w:cs="Arial"/>
          <w:sz w:val="22"/>
          <w:szCs w:val="22"/>
        </w:rPr>
        <w:t xml:space="preserve"> a kifizető felsőoktatási intézményekhez abban az esetben, ha a felsőoktatási intézmény a hallgatók jogosultságát visszaigazolta, és az önkormányzat utalási kötelezettségét teljesítve a pontos támogatási összeget továbbította az NKTK számlájára.</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Az intézményi ösztöndíjrész forrása a </w:t>
      </w:r>
      <w:r>
        <w:rPr>
          <w:rFonts w:ascii="Cambria" w:hAnsi="Cambria" w:cs="Arial"/>
          <w:bCs/>
          <w:sz w:val="22"/>
          <w:szCs w:val="22"/>
        </w:rPr>
        <w:t>Kormányrendelet</w:t>
      </w:r>
      <w:r>
        <w:rPr>
          <w:rFonts w:ascii="Cambria" w:hAnsi="Cambria" w:cs="Arial"/>
          <w:sz w:val="22"/>
          <w:szCs w:val="22"/>
        </w:rPr>
        <w:t xml:space="preserve"> 18. § (3) bekezdése értelmében az intézmények költségvetésében megjelölt elkülönített forrás.</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 időben több felsőoktatási intézménnyel is hallgatói jogviszonyban áll, az a felsőoktatási intézmény folyósítja számára az ösztöndíjat, </w:t>
      </w:r>
      <w:r>
        <w:rPr>
          <w:rFonts w:ascii="Cambria" w:hAnsi="Cambria" w:cs="Arial"/>
          <w:sz w:val="22"/>
          <w:szCs w:val="22"/>
        </w:rPr>
        <w:lastRenderedPageBreak/>
        <w:t xml:space="preserve">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b/>
          <w:sz w:val="22"/>
          <w:szCs w:val="22"/>
        </w:rPr>
      </w:pPr>
      <w:r>
        <w:rPr>
          <w:rFonts w:ascii="Cambria" w:hAnsi="Cambria" w:cs="Arial"/>
          <w:b/>
          <w:sz w:val="22"/>
          <w:szCs w:val="22"/>
        </w:rPr>
        <w:t>Az ösztöndíj folyósításának kezdete legkorábban 2027. október hónap.</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rsidR="001D2F82" w:rsidRDefault="001D2F82" w:rsidP="001D2F82">
      <w:pPr>
        <w:jc w:val="both"/>
        <w:rPr>
          <w:rFonts w:ascii="Cambria" w:hAnsi="Cambria" w:cs="Arial"/>
          <w:sz w:val="22"/>
          <w:szCs w:val="22"/>
        </w:rPr>
      </w:pPr>
      <w:r>
        <w:rPr>
          <w:rFonts w:ascii="Cambria" w:hAnsi="Cambria" w:cs="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1D2F82" w:rsidRDefault="001D2F82" w:rsidP="001D2F82">
      <w:pPr>
        <w:jc w:val="both"/>
        <w:rPr>
          <w:rFonts w:ascii="Cambria" w:hAnsi="Cambria" w:cs="Arial"/>
          <w:sz w:val="22"/>
          <w:szCs w:val="22"/>
        </w:rPr>
      </w:pPr>
    </w:p>
    <w:p w:rsidR="001D2F82" w:rsidRDefault="001D2F82" w:rsidP="001D2F82">
      <w:pPr>
        <w:jc w:val="both"/>
        <w:rPr>
          <w:rFonts w:ascii="Cambria" w:hAnsi="Cambria" w:cs="Arial"/>
          <w:sz w:val="22"/>
          <w:szCs w:val="22"/>
        </w:rPr>
      </w:pPr>
      <w:r>
        <w:rPr>
          <w:rFonts w:ascii="Cambria" w:hAnsi="Cambria" w:cs="Arial"/>
          <w:sz w:val="22"/>
          <w:szCs w:val="22"/>
        </w:rPr>
        <w:t>Az elnyert ösztöndíjat közvetlen adó- és TB-járulékfizetési kötelezettség nem terheli (</w:t>
      </w:r>
      <w:proofErr w:type="spellStart"/>
      <w:r>
        <w:rPr>
          <w:rFonts w:ascii="Cambria" w:hAnsi="Cambria" w:cs="Arial"/>
          <w:sz w:val="22"/>
          <w:szCs w:val="22"/>
        </w:rPr>
        <w:t>Szjatv</w:t>
      </w:r>
      <w:proofErr w:type="spellEnd"/>
      <w:r>
        <w:rPr>
          <w:rFonts w:ascii="Cambria" w:hAnsi="Cambria" w:cs="Arial"/>
          <w:sz w:val="22"/>
          <w:szCs w:val="22"/>
        </w:rPr>
        <w:t>. 1. számú melléklet 3.2.6. és 4.17. pontja). Az ösztöndíj teljes összege elszámolási kötelezettség terhe nélkül szabadon felhasználható.</w:t>
      </w:r>
    </w:p>
    <w:p w:rsidR="001D2F82" w:rsidRDefault="001D2F82" w:rsidP="001D2F82">
      <w:pPr>
        <w:rPr>
          <w:rFonts w:ascii="Cambria" w:hAnsi="Cambria" w:cs="Arial"/>
          <w:snapToGrid w:val="0"/>
          <w:sz w:val="22"/>
          <w:szCs w:val="22"/>
        </w:rPr>
      </w:pPr>
    </w:p>
    <w:p w:rsidR="001D2F82" w:rsidRDefault="001D2F82" w:rsidP="001D2F82">
      <w:pPr>
        <w:jc w:val="both"/>
        <w:rPr>
          <w:rFonts w:ascii="Cambria" w:hAnsi="Cambria" w:cs="Arial"/>
          <w:sz w:val="22"/>
          <w:szCs w:val="22"/>
        </w:rPr>
      </w:pPr>
      <w:r>
        <w:rPr>
          <w:rFonts w:ascii="Cambria" w:hAnsi="Cambria" w:cs="Arial"/>
          <w:sz w:val="22"/>
          <w:szCs w:val="22"/>
        </w:rPr>
        <w:t xml:space="preserve">Az ösztöndíjas a </w:t>
      </w:r>
      <w:proofErr w:type="spellStart"/>
      <w:r>
        <w:rPr>
          <w:rFonts w:ascii="Cambria" w:hAnsi="Cambria" w:cs="Arial"/>
          <w:sz w:val="22"/>
          <w:szCs w:val="22"/>
        </w:rPr>
        <w:t>Bursa</w:t>
      </w:r>
      <w:proofErr w:type="spellEnd"/>
      <w:r>
        <w:rPr>
          <w:rFonts w:ascii="Cambria" w:hAnsi="Cambria" w:cs="Arial"/>
          <w:sz w:val="22"/>
          <w:szCs w:val="22"/>
        </w:rPr>
        <w:t xml:space="preserve"> tanulmányi félév lezárását követően (június 30., január 31.) a jogosultsági bejegyzéssel kapcsolatos kifogást nem tehet, illetve a ki nem fizetett ösztöndíjára már nem tarthat igényt.</w:t>
      </w:r>
    </w:p>
    <w:p w:rsidR="001D2F82" w:rsidRDefault="001D2F82" w:rsidP="001D2F82">
      <w:pPr>
        <w:rPr>
          <w:rFonts w:ascii="Cambria" w:hAnsi="Cambria" w:cs="Arial"/>
          <w:snapToGrid w:val="0"/>
          <w:sz w:val="22"/>
          <w:szCs w:val="22"/>
        </w:rPr>
      </w:pPr>
    </w:p>
    <w:p w:rsidR="001D2F82" w:rsidRDefault="001D2F82" w:rsidP="001D2F82">
      <w:pPr>
        <w:rPr>
          <w:rFonts w:ascii="Cambria" w:hAnsi="Cambria" w:cs="Arial"/>
          <w:snapToGrid w:val="0"/>
          <w:sz w:val="22"/>
          <w:szCs w:val="22"/>
        </w:rPr>
      </w:pPr>
    </w:p>
    <w:p w:rsidR="001D2F82" w:rsidRDefault="001D2F82" w:rsidP="001D2F82">
      <w:pPr>
        <w:jc w:val="both"/>
        <w:rPr>
          <w:rFonts w:ascii="Cambria" w:hAnsi="Cambria" w:cs="Arial"/>
          <w:b/>
          <w:sz w:val="22"/>
          <w:szCs w:val="22"/>
        </w:rPr>
      </w:pPr>
      <w:r>
        <w:rPr>
          <w:rFonts w:ascii="Cambria" w:hAnsi="Cambria" w:cs="Arial"/>
          <w:b/>
          <w:sz w:val="22"/>
          <w:szCs w:val="22"/>
        </w:rPr>
        <w:t>9. A pályázók értesítési kötelezettségei</w:t>
      </w:r>
    </w:p>
    <w:p w:rsidR="001D2F82" w:rsidRDefault="001D2F82" w:rsidP="001D2F82">
      <w:pPr>
        <w:jc w:val="both"/>
        <w:rPr>
          <w:rFonts w:ascii="Cambria" w:hAnsi="Cambria" w:cs="Arial"/>
          <w:b/>
          <w:bCs/>
          <w:sz w:val="22"/>
          <w:szCs w:val="22"/>
        </w:rPr>
      </w:pPr>
    </w:p>
    <w:p w:rsidR="001D2F82" w:rsidRDefault="001D2F82" w:rsidP="001D2F82">
      <w:pPr>
        <w:jc w:val="both"/>
        <w:rPr>
          <w:rFonts w:ascii="Cambria" w:hAnsi="Cambria" w:cs="Arial"/>
          <w:sz w:val="22"/>
          <w:szCs w:val="22"/>
        </w:rPr>
      </w:pPr>
      <w:r>
        <w:rPr>
          <w:rFonts w:ascii="Cambria" w:hAnsi="Cambria"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Pr>
          <w:rFonts w:ascii="Cambria" w:hAnsi="Cambria" w:cs="Arial"/>
          <w:b/>
          <w:bCs/>
          <w:sz w:val="22"/>
          <w:szCs w:val="22"/>
          <w:u w:val="single"/>
        </w:rPr>
        <w:t>írásban</w:t>
      </w:r>
      <w:r>
        <w:rPr>
          <w:rFonts w:ascii="Cambria" w:hAnsi="Cambria" w:cs="Arial"/>
          <w:b/>
          <w:bCs/>
          <w:sz w:val="22"/>
          <w:szCs w:val="22"/>
        </w:rPr>
        <w:t xml:space="preserve"> értesíteni</w:t>
      </w:r>
      <w:r>
        <w:rPr>
          <w:rFonts w:ascii="Cambria" w:hAnsi="Cambria" w:cs="Arial"/>
          <w:sz w:val="22"/>
          <w:szCs w:val="22"/>
        </w:rPr>
        <w:t xml:space="preserve"> </w:t>
      </w:r>
      <w:r>
        <w:rPr>
          <w:rFonts w:ascii="Cambria" w:hAnsi="Cambria" w:cs="Arial"/>
          <w:b/>
          <w:bCs/>
          <w:sz w:val="22"/>
          <w:szCs w:val="22"/>
        </w:rPr>
        <w:t>a folyósító felsőoktatási intézményt és</w:t>
      </w:r>
      <w:r>
        <w:rPr>
          <w:rFonts w:ascii="Cambria" w:hAnsi="Cambria" w:cs="Arial"/>
          <w:sz w:val="22"/>
          <w:szCs w:val="22"/>
        </w:rPr>
        <w:t xml:space="preserve"> </w:t>
      </w:r>
      <w:r>
        <w:rPr>
          <w:rFonts w:ascii="Cambria" w:hAnsi="Cambria" w:cs="Arial"/>
          <w:b/>
          <w:bCs/>
          <w:sz w:val="22"/>
          <w:szCs w:val="22"/>
        </w:rPr>
        <w:t xml:space="preserve">az </w:t>
      </w:r>
      <w:r>
        <w:rPr>
          <w:rFonts w:ascii="Cambria" w:hAnsi="Cambria" w:cs="Arial"/>
          <w:b/>
          <w:sz w:val="22"/>
          <w:szCs w:val="22"/>
        </w:rPr>
        <w:t>NKTK-</w:t>
      </w:r>
      <w:r>
        <w:rPr>
          <w:rFonts w:ascii="Cambria" w:hAnsi="Cambria" w:cs="Arial"/>
          <w:b/>
          <w:bCs/>
          <w:sz w:val="22"/>
          <w:szCs w:val="22"/>
        </w:rPr>
        <w:t>t (1381 Budapest Pf. 1418)</w:t>
      </w:r>
      <w:r>
        <w:rPr>
          <w:rFonts w:ascii="Cambria" w:hAnsi="Cambria" w:cs="Arial"/>
          <w:sz w:val="22"/>
          <w:szCs w:val="22"/>
        </w:rPr>
        <w:t>. A bejelentést az EPER-</w:t>
      </w:r>
      <w:proofErr w:type="spellStart"/>
      <w:r>
        <w:rPr>
          <w:rFonts w:ascii="Cambria" w:hAnsi="Cambria" w:cs="Arial"/>
          <w:sz w:val="22"/>
          <w:szCs w:val="22"/>
        </w:rPr>
        <w:t>Bursa</w:t>
      </w:r>
      <w:proofErr w:type="spellEnd"/>
      <w:r>
        <w:rPr>
          <w:rFonts w:ascii="Cambria" w:hAnsi="Cambria" w:cs="Arial"/>
          <w:sz w:val="22"/>
          <w:szCs w:val="22"/>
        </w:rPr>
        <w:t xml:space="preserve"> rendszeren keresztül kell kezdeményeznie. </w:t>
      </w:r>
    </w:p>
    <w:p w:rsidR="001D2F82" w:rsidRDefault="001D2F82" w:rsidP="001D2F82">
      <w:pPr>
        <w:jc w:val="both"/>
        <w:rPr>
          <w:rFonts w:ascii="Cambria" w:hAnsi="Cambria" w:cs="Arial"/>
          <w:sz w:val="22"/>
          <w:szCs w:val="22"/>
        </w:rPr>
      </w:pPr>
      <w:r>
        <w:rPr>
          <w:rFonts w:ascii="Cambria" w:hAnsi="Cambria" w:cs="Arial"/>
          <w:sz w:val="22"/>
          <w:szCs w:val="22"/>
        </w:rPr>
        <w:t>Az értesítési kötelezettséget a hallgató 5 munkanapon belül köteles teljesíteni az alábbi adatok változásakor:</w:t>
      </w:r>
    </w:p>
    <w:p w:rsidR="001D2F82" w:rsidRDefault="001D2F82" w:rsidP="001D2F82">
      <w:pPr>
        <w:numPr>
          <w:ilvl w:val="0"/>
          <w:numId w:val="7"/>
        </w:numPr>
        <w:jc w:val="both"/>
        <w:rPr>
          <w:rFonts w:ascii="Cambria" w:hAnsi="Cambria" w:cs="Arial"/>
          <w:b/>
          <w:sz w:val="22"/>
          <w:szCs w:val="22"/>
        </w:rPr>
      </w:pPr>
      <w:r>
        <w:rPr>
          <w:rFonts w:ascii="Cambria" w:hAnsi="Cambria" w:cs="Arial"/>
          <w:b/>
          <w:sz w:val="22"/>
          <w:szCs w:val="22"/>
        </w:rPr>
        <w:t>a tanulmányok szüneteltetése (halasztása);</w:t>
      </w:r>
    </w:p>
    <w:p w:rsidR="001D2F82" w:rsidRDefault="001D2F82" w:rsidP="001D2F82">
      <w:pPr>
        <w:numPr>
          <w:ilvl w:val="0"/>
          <w:numId w:val="7"/>
        </w:numPr>
        <w:jc w:val="both"/>
        <w:rPr>
          <w:rFonts w:ascii="Cambria" w:hAnsi="Cambria" w:cs="Arial"/>
          <w:b/>
          <w:sz w:val="22"/>
          <w:szCs w:val="22"/>
        </w:rPr>
      </w:pPr>
      <w:r>
        <w:rPr>
          <w:rFonts w:ascii="Cambria" w:hAnsi="Cambria" w:cs="Arial"/>
          <w:b/>
          <w:sz w:val="22"/>
          <w:szCs w:val="22"/>
        </w:rPr>
        <w:t>tanulmányok helyének megváltozása (az új felsőoktatási intézmény, kar, szak megnevezésével);</w:t>
      </w:r>
    </w:p>
    <w:p w:rsidR="001D2F82" w:rsidRDefault="001D2F82" w:rsidP="001D2F82">
      <w:pPr>
        <w:numPr>
          <w:ilvl w:val="0"/>
          <w:numId w:val="7"/>
        </w:numPr>
        <w:jc w:val="both"/>
        <w:rPr>
          <w:rFonts w:ascii="Cambria" w:hAnsi="Cambria" w:cs="Arial"/>
          <w:b/>
          <w:sz w:val="22"/>
          <w:szCs w:val="22"/>
        </w:rPr>
      </w:pPr>
      <w:r>
        <w:rPr>
          <w:rFonts w:ascii="Cambria" w:hAnsi="Cambria" w:cs="Arial"/>
          <w:b/>
          <w:sz w:val="22"/>
          <w:szCs w:val="22"/>
        </w:rPr>
        <w:t>tanulmányi státusz (munkarend, képzési szint, finanszírozási forma), képzés megnevezésének változása;</w:t>
      </w:r>
    </w:p>
    <w:p w:rsidR="001D2F82" w:rsidRDefault="001D2F82" w:rsidP="001D2F82">
      <w:pPr>
        <w:numPr>
          <w:ilvl w:val="0"/>
          <w:numId w:val="7"/>
        </w:numPr>
        <w:jc w:val="both"/>
        <w:rPr>
          <w:rFonts w:ascii="Cambria" w:hAnsi="Cambria" w:cs="Arial"/>
          <w:b/>
          <w:sz w:val="22"/>
          <w:szCs w:val="22"/>
        </w:rPr>
      </w:pPr>
      <w:r>
        <w:rPr>
          <w:rFonts w:ascii="Cambria" w:hAnsi="Cambria" w:cs="Arial"/>
          <w:b/>
          <w:sz w:val="22"/>
          <w:szCs w:val="22"/>
        </w:rPr>
        <w:t>személyes adatainak (név, lakóhely, elektronikus levelezési cím) változása.</w:t>
      </w:r>
    </w:p>
    <w:p w:rsidR="001D2F82" w:rsidRDefault="001D2F82" w:rsidP="001D2F82">
      <w:pPr>
        <w:tabs>
          <w:tab w:val="num" w:pos="0"/>
        </w:tabs>
        <w:jc w:val="both"/>
        <w:rPr>
          <w:rFonts w:ascii="Cambria" w:hAnsi="Cambria" w:cs="Arial"/>
          <w:b/>
          <w:snapToGrid w:val="0"/>
          <w:sz w:val="22"/>
          <w:szCs w:val="22"/>
        </w:rPr>
      </w:pPr>
    </w:p>
    <w:p w:rsidR="001D2F82" w:rsidRDefault="001D2F82" w:rsidP="001D2F82">
      <w:pPr>
        <w:tabs>
          <w:tab w:val="num" w:pos="0"/>
        </w:tabs>
        <w:jc w:val="both"/>
        <w:rPr>
          <w:rFonts w:ascii="Cambria" w:hAnsi="Cambria" w:cs="Arial"/>
          <w:snapToGrid w:val="0"/>
          <w:sz w:val="22"/>
          <w:szCs w:val="22"/>
        </w:rPr>
      </w:pPr>
      <w:r>
        <w:rPr>
          <w:rFonts w:ascii="Cambria" w:hAnsi="Cambria" w:cs="Arial"/>
          <w:snapToGrid w:val="0"/>
          <w:sz w:val="22"/>
          <w:szCs w:val="22"/>
        </w:rPr>
        <w:t xml:space="preserve">Az az ösztöndíjas, aki értesítési kötelezettségének elmulasztása miatt esik el az ösztöndíj folyósításától, a </w:t>
      </w:r>
      <w:proofErr w:type="spellStart"/>
      <w:r>
        <w:rPr>
          <w:rFonts w:ascii="Cambria" w:hAnsi="Cambria" w:cs="Arial"/>
          <w:snapToGrid w:val="0"/>
          <w:sz w:val="22"/>
          <w:szCs w:val="22"/>
        </w:rPr>
        <w:t>Bursa</w:t>
      </w:r>
      <w:proofErr w:type="spellEnd"/>
      <w:r>
        <w:rPr>
          <w:rFonts w:ascii="Cambria" w:hAnsi="Cambria" w:cs="Arial"/>
          <w:snapToGrid w:val="0"/>
          <w:sz w:val="22"/>
          <w:szCs w:val="22"/>
        </w:rPr>
        <w:t xml:space="preserve"> tanulmányi félév lezárását követően, legkésőbb június 30. napjáig, illetve január 31. napjáig ki nem fizetett ösztöndíjára már nem tarthat igényt.</w:t>
      </w:r>
    </w:p>
    <w:p w:rsidR="001D2F82" w:rsidRDefault="001D2F82" w:rsidP="001D2F82">
      <w:pPr>
        <w:tabs>
          <w:tab w:val="num" w:pos="0"/>
        </w:tabs>
        <w:jc w:val="both"/>
        <w:rPr>
          <w:rFonts w:ascii="Cambria" w:hAnsi="Cambria" w:cs="Arial"/>
          <w:snapToGrid w:val="0"/>
          <w:sz w:val="22"/>
          <w:szCs w:val="22"/>
        </w:rPr>
      </w:pPr>
    </w:p>
    <w:p w:rsidR="001D2F82" w:rsidRDefault="001D2F82" w:rsidP="001D2F82">
      <w:pPr>
        <w:tabs>
          <w:tab w:val="num" w:pos="0"/>
        </w:tabs>
        <w:jc w:val="both"/>
        <w:rPr>
          <w:rFonts w:ascii="Cambria" w:hAnsi="Cambria" w:cs="Arial"/>
          <w:sz w:val="22"/>
          <w:szCs w:val="22"/>
        </w:rPr>
      </w:pPr>
      <w:r>
        <w:rPr>
          <w:rFonts w:ascii="Cambria" w:hAnsi="Cambria" w:cs="Arial"/>
          <w:snapToGrid w:val="0"/>
          <w:sz w:val="22"/>
          <w:szCs w:val="22"/>
        </w:rPr>
        <w:t xml:space="preserve">Az ösztöndíjas 30 napon belül köteles a </w:t>
      </w:r>
      <w:proofErr w:type="spellStart"/>
      <w:r>
        <w:rPr>
          <w:rFonts w:ascii="Cambria" w:hAnsi="Cambria" w:cs="Arial"/>
          <w:snapToGrid w:val="0"/>
          <w:sz w:val="22"/>
          <w:szCs w:val="22"/>
        </w:rPr>
        <w:t>jogosulatlanul</w:t>
      </w:r>
      <w:proofErr w:type="spellEnd"/>
      <w:r>
        <w:rPr>
          <w:rFonts w:ascii="Cambria" w:hAnsi="Cambria" w:cs="Arial"/>
          <w:snapToGrid w:val="0"/>
          <w:sz w:val="22"/>
          <w:szCs w:val="22"/>
        </w:rPr>
        <w:t xml:space="preserve"> felvett ösztöndíjat a folyósító felsőoktatási intézmény részére visszafizetni.</w:t>
      </w:r>
    </w:p>
    <w:p w:rsidR="001D2F82" w:rsidRDefault="001D2F82" w:rsidP="001D2F82">
      <w:pPr>
        <w:tabs>
          <w:tab w:val="num" w:pos="0"/>
        </w:tabs>
        <w:jc w:val="both"/>
        <w:rPr>
          <w:rFonts w:ascii="Cambria" w:hAnsi="Cambria" w:cs="Arial"/>
          <w:snapToGrid w:val="0"/>
          <w:sz w:val="22"/>
          <w:szCs w:val="22"/>
        </w:rPr>
      </w:pPr>
    </w:p>
    <w:p w:rsidR="001D2F82" w:rsidRDefault="001D2F82" w:rsidP="001D2F82">
      <w:pPr>
        <w:tabs>
          <w:tab w:val="num" w:pos="0"/>
        </w:tabs>
        <w:jc w:val="both"/>
        <w:rPr>
          <w:rFonts w:ascii="Cambria" w:hAnsi="Cambria" w:cs="Arial"/>
          <w:snapToGrid w:val="0"/>
          <w:sz w:val="22"/>
          <w:szCs w:val="22"/>
        </w:rPr>
      </w:pPr>
      <w:r>
        <w:rPr>
          <w:rFonts w:ascii="Cambria" w:hAnsi="Cambria" w:cs="Arial"/>
          <w:snapToGrid w:val="0"/>
          <w:sz w:val="22"/>
          <w:szCs w:val="22"/>
        </w:rPr>
        <w:t>Az ösztöndíjas lemondhat a számára megítélt támogatásról, amit az EPER-</w:t>
      </w:r>
      <w:proofErr w:type="spellStart"/>
      <w:r>
        <w:rPr>
          <w:rFonts w:ascii="Cambria" w:hAnsi="Cambria" w:cs="Arial"/>
          <w:snapToGrid w:val="0"/>
          <w:sz w:val="22"/>
          <w:szCs w:val="22"/>
        </w:rPr>
        <w:t>Bursa</w:t>
      </w:r>
      <w:proofErr w:type="spellEnd"/>
      <w:r>
        <w:rPr>
          <w:rFonts w:ascii="Cambria" w:hAnsi="Cambria" w:cs="Arial"/>
          <w:snapToGrid w:val="0"/>
          <w:sz w:val="22"/>
          <w:szCs w:val="22"/>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w:t>
      </w:r>
    </w:p>
    <w:p w:rsidR="001D2F82" w:rsidRDefault="001D2F82" w:rsidP="001D2F82">
      <w:pPr>
        <w:tabs>
          <w:tab w:val="num" w:pos="0"/>
        </w:tabs>
        <w:jc w:val="both"/>
        <w:rPr>
          <w:rFonts w:ascii="Cambria" w:hAnsi="Cambria" w:cs="Arial"/>
          <w:sz w:val="22"/>
          <w:szCs w:val="22"/>
        </w:rPr>
      </w:pPr>
    </w:p>
    <w:p w:rsidR="001D2F82" w:rsidRDefault="001D2F82" w:rsidP="001D2F82">
      <w:pPr>
        <w:tabs>
          <w:tab w:val="num" w:pos="0"/>
        </w:tabs>
        <w:jc w:val="both"/>
        <w:rPr>
          <w:rFonts w:ascii="Cambria" w:hAnsi="Cambria" w:cs="Arial"/>
          <w:sz w:val="22"/>
          <w:szCs w:val="22"/>
        </w:rPr>
      </w:pPr>
    </w:p>
    <w:p w:rsidR="001D2F82" w:rsidRDefault="001D2F82" w:rsidP="001D2F82">
      <w:pPr>
        <w:pStyle w:val="Szvegtrzs"/>
        <w:tabs>
          <w:tab w:val="num" w:pos="0"/>
        </w:tabs>
        <w:rPr>
          <w:rFonts w:ascii="Cambria" w:hAnsi="Cambria" w:cs="Arial"/>
          <w:sz w:val="22"/>
          <w:szCs w:val="22"/>
        </w:rPr>
      </w:pPr>
      <w:r>
        <w:rPr>
          <w:rFonts w:ascii="Cambria" w:hAnsi="Cambria"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1D2F82" w:rsidRDefault="001D2F82" w:rsidP="001D2F82">
      <w:pPr>
        <w:pStyle w:val="Szvegtrzs"/>
        <w:tabs>
          <w:tab w:val="num" w:pos="0"/>
        </w:tabs>
        <w:rPr>
          <w:rFonts w:ascii="Cambria" w:hAnsi="Cambria" w:cs="Arial"/>
          <w:sz w:val="22"/>
          <w:szCs w:val="22"/>
        </w:rPr>
      </w:pPr>
    </w:p>
    <w:p w:rsidR="001D2F82" w:rsidRDefault="001D2F82" w:rsidP="001D2F82">
      <w:pPr>
        <w:pStyle w:val="Szvegtrzs"/>
        <w:tabs>
          <w:tab w:val="num" w:pos="0"/>
        </w:tabs>
        <w:rPr>
          <w:rFonts w:ascii="Cambria" w:hAnsi="Cambria" w:cs="Arial"/>
          <w:sz w:val="22"/>
          <w:szCs w:val="22"/>
        </w:rPr>
      </w:pPr>
    </w:p>
    <w:p w:rsidR="001D2F82" w:rsidRDefault="001D2F82" w:rsidP="001D2F82">
      <w:pPr>
        <w:pStyle w:val="Szvegtrzs"/>
        <w:tabs>
          <w:tab w:val="num" w:pos="0"/>
        </w:tabs>
        <w:rPr>
          <w:rFonts w:ascii="Cambria" w:hAnsi="Cambria" w:cs="Arial"/>
          <w:sz w:val="22"/>
          <w:szCs w:val="22"/>
        </w:rPr>
      </w:pPr>
    </w:p>
    <w:p w:rsidR="001D2F82" w:rsidRDefault="001D2F82" w:rsidP="001D2F82">
      <w:pPr>
        <w:pStyle w:val="Szvegtrzs"/>
        <w:tabs>
          <w:tab w:val="num" w:pos="0"/>
        </w:tabs>
        <w:rPr>
          <w:rFonts w:ascii="Cambria" w:hAnsi="Cambria" w:cs="Arial"/>
          <w:sz w:val="22"/>
          <w:szCs w:val="22"/>
        </w:rPr>
      </w:pPr>
    </w:p>
    <w:p w:rsidR="001D2F82" w:rsidRDefault="001D2F82" w:rsidP="001D2F82">
      <w:pPr>
        <w:tabs>
          <w:tab w:val="num" w:pos="0"/>
        </w:tabs>
        <w:jc w:val="both"/>
        <w:rPr>
          <w:rFonts w:ascii="Cambria" w:hAnsi="Cambria" w:cs="Arial"/>
          <w:b/>
          <w:sz w:val="22"/>
          <w:szCs w:val="22"/>
        </w:rPr>
      </w:pPr>
      <w:r>
        <w:rPr>
          <w:rFonts w:ascii="Cambria" w:hAnsi="Cambria" w:cs="Arial"/>
          <w:b/>
          <w:sz w:val="22"/>
          <w:szCs w:val="22"/>
        </w:rPr>
        <w:t>10. Lebonyolítás</w:t>
      </w:r>
    </w:p>
    <w:p w:rsidR="001D2F82" w:rsidRDefault="001D2F82" w:rsidP="001D2F82">
      <w:pPr>
        <w:tabs>
          <w:tab w:val="num" w:pos="0"/>
        </w:tabs>
        <w:jc w:val="both"/>
        <w:rPr>
          <w:rFonts w:ascii="Cambria" w:hAnsi="Cambria" w:cs="Arial"/>
          <w:sz w:val="22"/>
          <w:szCs w:val="22"/>
        </w:rPr>
      </w:pPr>
    </w:p>
    <w:p w:rsidR="001D2F82" w:rsidRDefault="001D2F82" w:rsidP="001D2F82">
      <w:pPr>
        <w:tabs>
          <w:tab w:val="num" w:pos="0"/>
        </w:tabs>
        <w:jc w:val="both"/>
        <w:rPr>
          <w:rFonts w:ascii="Cambria" w:hAnsi="Cambria" w:cs="Arial"/>
          <w:sz w:val="22"/>
          <w:szCs w:val="22"/>
        </w:rPr>
      </w:pPr>
      <w:r>
        <w:rPr>
          <w:rFonts w:ascii="Cambria" w:hAnsi="Cambria" w:cs="Arial"/>
          <w:sz w:val="22"/>
          <w:szCs w:val="22"/>
        </w:rPr>
        <w:t>Az ösztöndíjpályázattal kapcsolatos központi adatbázis-kezelői, koordinációs, a települési és a vármegyei önkormányzati ösztöndíjjal kapcsolatos pénzkezelési feladatokat az NKTK látja el.</w:t>
      </w:r>
    </w:p>
    <w:p w:rsidR="001D2F82" w:rsidRDefault="001D2F82" w:rsidP="001D2F82">
      <w:pPr>
        <w:tabs>
          <w:tab w:val="num" w:pos="0"/>
        </w:tabs>
        <w:jc w:val="both"/>
        <w:rPr>
          <w:rFonts w:ascii="Cambria" w:hAnsi="Cambria" w:cs="Arial"/>
          <w:sz w:val="22"/>
          <w:szCs w:val="22"/>
        </w:rPr>
      </w:pPr>
    </w:p>
    <w:p w:rsidR="001D2F82" w:rsidRDefault="001D2F82" w:rsidP="001D2F82">
      <w:pPr>
        <w:tabs>
          <w:tab w:val="num" w:pos="0"/>
        </w:tabs>
        <w:jc w:val="both"/>
        <w:rPr>
          <w:rFonts w:ascii="Cambria" w:hAnsi="Cambria" w:cs="Arial"/>
          <w:sz w:val="22"/>
          <w:szCs w:val="22"/>
        </w:rPr>
      </w:pPr>
    </w:p>
    <w:p w:rsidR="001D2F82" w:rsidRDefault="001D2F82" w:rsidP="001D2F82">
      <w:pPr>
        <w:tabs>
          <w:tab w:val="num" w:pos="0"/>
        </w:tabs>
        <w:jc w:val="both"/>
        <w:rPr>
          <w:rFonts w:ascii="Cambria" w:hAnsi="Cambria" w:cs="Arial"/>
          <w:sz w:val="22"/>
          <w:szCs w:val="22"/>
        </w:rPr>
      </w:pPr>
    </w:p>
    <w:p w:rsidR="001D2F82" w:rsidRDefault="001D2F82" w:rsidP="001D2F82">
      <w:pPr>
        <w:tabs>
          <w:tab w:val="num" w:pos="0"/>
        </w:tabs>
        <w:jc w:val="both"/>
        <w:rPr>
          <w:rFonts w:ascii="Cambria" w:hAnsi="Cambria" w:cs="Arial"/>
          <w:sz w:val="22"/>
          <w:szCs w:val="22"/>
        </w:rPr>
      </w:pPr>
    </w:p>
    <w:p w:rsidR="001D2F82" w:rsidRDefault="001D2F82" w:rsidP="001D2F82">
      <w:pPr>
        <w:tabs>
          <w:tab w:val="num" w:pos="0"/>
        </w:tabs>
        <w:jc w:val="both"/>
        <w:rPr>
          <w:rFonts w:ascii="Cambria" w:hAnsi="Cambria" w:cs="Arial"/>
          <w:sz w:val="22"/>
          <w:szCs w:val="22"/>
        </w:rPr>
      </w:pPr>
      <w:r>
        <w:rPr>
          <w:rFonts w:ascii="Cambria" w:hAnsi="Cambria" w:cs="Arial"/>
          <w:sz w:val="22"/>
          <w:szCs w:val="22"/>
        </w:rPr>
        <w:t>Az NKTK elérhetőségei:</w:t>
      </w:r>
    </w:p>
    <w:p w:rsidR="001D2F82" w:rsidRDefault="001D2F82" w:rsidP="001D2F82">
      <w:pPr>
        <w:tabs>
          <w:tab w:val="num" w:pos="0"/>
        </w:tabs>
        <w:jc w:val="both"/>
        <w:rPr>
          <w:rFonts w:ascii="Cambria" w:hAnsi="Cambria" w:cs="Arial"/>
          <w:sz w:val="22"/>
          <w:szCs w:val="22"/>
        </w:rPr>
      </w:pPr>
    </w:p>
    <w:p w:rsidR="001D2F82" w:rsidRDefault="001D2F82" w:rsidP="001D2F82">
      <w:pPr>
        <w:tabs>
          <w:tab w:val="num" w:pos="0"/>
        </w:tabs>
        <w:jc w:val="center"/>
        <w:rPr>
          <w:rFonts w:ascii="Cambria" w:hAnsi="Cambria" w:cs="Arial"/>
          <w:b/>
          <w:sz w:val="22"/>
          <w:szCs w:val="22"/>
        </w:rPr>
      </w:pPr>
      <w:r>
        <w:rPr>
          <w:rFonts w:ascii="Cambria" w:hAnsi="Cambria" w:cs="Arial"/>
          <w:b/>
          <w:sz w:val="22"/>
          <w:szCs w:val="22"/>
        </w:rPr>
        <w:t>Nemzeti Kulturális Támogatáskezelő</w:t>
      </w:r>
    </w:p>
    <w:p w:rsidR="001D2F82" w:rsidRDefault="001D2F82" w:rsidP="001D2F82">
      <w:pPr>
        <w:tabs>
          <w:tab w:val="num" w:pos="0"/>
        </w:tabs>
        <w:jc w:val="center"/>
        <w:rPr>
          <w:rFonts w:ascii="Cambria" w:hAnsi="Cambria" w:cs="Arial"/>
          <w:b/>
          <w:sz w:val="22"/>
          <w:szCs w:val="22"/>
        </w:rPr>
      </w:pPr>
      <w:proofErr w:type="spellStart"/>
      <w:r>
        <w:rPr>
          <w:rFonts w:ascii="Cambria" w:hAnsi="Cambria" w:cs="Arial"/>
          <w:b/>
          <w:sz w:val="22"/>
          <w:szCs w:val="22"/>
        </w:rPr>
        <w:t>Bursa</w:t>
      </w:r>
      <w:proofErr w:type="spellEnd"/>
      <w:r>
        <w:rPr>
          <w:rFonts w:ascii="Cambria" w:hAnsi="Cambria" w:cs="Arial"/>
          <w:b/>
          <w:sz w:val="22"/>
          <w:szCs w:val="22"/>
        </w:rPr>
        <w:t xml:space="preserve"> Hungarica Ügyfélszolgálat</w:t>
      </w:r>
    </w:p>
    <w:p w:rsidR="001D2F82" w:rsidRDefault="001D2F82" w:rsidP="001D2F82">
      <w:pPr>
        <w:tabs>
          <w:tab w:val="num" w:pos="0"/>
        </w:tabs>
        <w:jc w:val="center"/>
        <w:rPr>
          <w:rFonts w:ascii="Cambria" w:hAnsi="Cambria" w:cs="Arial"/>
          <w:sz w:val="22"/>
          <w:szCs w:val="22"/>
        </w:rPr>
      </w:pPr>
      <w:r>
        <w:rPr>
          <w:rFonts w:ascii="Cambria" w:hAnsi="Cambria" w:cs="Arial"/>
          <w:sz w:val="22"/>
          <w:szCs w:val="22"/>
        </w:rPr>
        <w:t>1381 Budapest Pf. 1418</w:t>
      </w:r>
    </w:p>
    <w:p w:rsidR="001D2F82" w:rsidRDefault="001D2F82" w:rsidP="001D2F82">
      <w:pPr>
        <w:tabs>
          <w:tab w:val="num" w:pos="0"/>
        </w:tabs>
        <w:jc w:val="center"/>
        <w:rPr>
          <w:rFonts w:ascii="Cambria" w:hAnsi="Cambria" w:cs="Arial"/>
          <w:sz w:val="22"/>
          <w:szCs w:val="22"/>
        </w:rPr>
      </w:pPr>
      <w:r>
        <w:rPr>
          <w:rFonts w:ascii="Cambria" w:hAnsi="Cambria" w:cs="Arial"/>
          <w:sz w:val="22"/>
          <w:szCs w:val="22"/>
        </w:rPr>
        <w:t>Tel.: (06-1) 550-2700</w:t>
      </w:r>
    </w:p>
    <w:p w:rsidR="001D2F82" w:rsidRDefault="001D2F82" w:rsidP="001D2F82">
      <w:pPr>
        <w:tabs>
          <w:tab w:val="num" w:pos="0"/>
        </w:tabs>
        <w:jc w:val="center"/>
        <w:rPr>
          <w:rFonts w:ascii="Cambria" w:hAnsi="Cambria" w:cs="Arial"/>
          <w:sz w:val="22"/>
          <w:szCs w:val="22"/>
        </w:rPr>
      </w:pPr>
      <w:r>
        <w:rPr>
          <w:rFonts w:ascii="Cambria" w:hAnsi="Cambria" w:cs="Arial"/>
          <w:sz w:val="22"/>
          <w:szCs w:val="22"/>
        </w:rPr>
        <w:t xml:space="preserve">E-mail: </w:t>
      </w:r>
      <w:hyperlink r:id="rId7" w:history="1">
        <w:r>
          <w:rPr>
            <w:rStyle w:val="Hiperhivatkozs"/>
            <w:rFonts w:ascii="Cambria" w:hAnsi="Cambria" w:cs="Arial"/>
            <w:sz w:val="22"/>
            <w:szCs w:val="22"/>
          </w:rPr>
          <w:t>bursa@nktk.hu</w:t>
        </w:r>
      </w:hyperlink>
    </w:p>
    <w:p w:rsidR="001D2F82" w:rsidRDefault="001D2F82" w:rsidP="001D2F82">
      <w:pPr>
        <w:tabs>
          <w:tab w:val="num" w:pos="0"/>
        </w:tabs>
        <w:jc w:val="center"/>
        <w:rPr>
          <w:rFonts w:ascii="Cambria" w:hAnsi="Cambria" w:cs="Arial"/>
          <w:sz w:val="22"/>
          <w:szCs w:val="22"/>
        </w:rPr>
      </w:pPr>
      <w:r>
        <w:rPr>
          <w:rFonts w:ascii="Cambria" w:hAnsi="Cambria" w:cs="Arial"/>
          <w:sz w:val="22"/>
          <w:szCs w:val="22"/>
        </w:rPr>
        <w:t xml:space="preserve">Internet: </w:t>
      </w:r>
      <w:hyperlink r:id="rId8" w:history="1">
        <w:r>
          <w:rPr>
            <w:rStyle w:val="Hiperhivatkozs"/>
            <w:rFonts w:ascii="Cambria" w:hAnsi="Cambria" w:cs="Arial"/>
            <w:sz w:val="22"/>
            <w:szCs w:val="22"/>
          </w:rPr>
          <w:t>www.nktk.hu</w:t>
        </w:r>
      </w:hyperlink>
      <w:r>
        <w:rPr>
          <w:rFonts w:ascii="Cambria" w:hAnsi="Cambria" w:cs="Arial"/>
          <w:sz w:val="22"/>
          <w:szCs w:val="22"/>
        </w:rPr>
        <w:t xml:space="preserve"> (</w:t>
      </w:r>
      <w:proofErr w:type="spellStart"/>
      <w:r>
        <w:rPr>
          <w:rFonts w:ascii="Cambria" w:hAnsi="Cambria" w:cs="Arial"/>
          <w:sz w:val="22"/>
          <w:szCs w:val="22"/>
        </w:rPr>
        <w:t>Bursa</w:t>
      </w:r>
      <w:proofErr w:type="spellEnd"/>
      <w:r>
        <w:rPr>
          <w:rFonts w:ascii="Cambria" w:hAnsi="Cambria" w:cs="Arial"/>
          <w:sz w:val="22"/>
          <w:szCs w:val="22"/>
        </w:rPr>
        <w:t xml:space="preserve"> Hungarica)</w:t>
      </w:r>
    </w:p>
    <w:p w:rsidR="001D2F82" w:rsidRDefault="001D2F82" w:rsidP="001D2F82">
      <w:pPr>
        <w:tabs>
          <w:tab w:val="num" w:pos="0"/>
        </w:tabs>
        <w:jc w:val="center"/>
        <w:rPr>
          <w:rFonts w:ascii="Cambria" w:hAnsi="Cambria" w:cs="Arial"/>
          <w:sz w:val="22"/>
          <w:szCs w:val="22"/>
        </w:rPr>
      </w:pPr>
    </w:p>
    <w:p w:rsidR="001D2F82" w:rsidRDefault="001D2F82" w:rsidP="001D2F82">
      <w:pPr>
        <w:tabs>
          <w:tab w:val="num" w:pos="0"/>
        </w:tabs>
        <w:rPr>
          <w:rFonts w:ascii="Cambria" w:hAnsi="Cambria" w:cs="Arial"/>
          <w:sz w:val="22"/>
          <w:szCs w:val="22"/>
        </w:rPr>
      </w:pPr>
      <w:r>
        <w:rPr>
          <w:rFonts w:ascii="Cambria" w:hAnsi="Cambria" w:cs="Arial"/>
          <w:sz w:val="22"/>
          <w:szCs w:val="22"/>
        </w:rPr>
        <w:t>Táborfalva, 2026.10.03.</w:t>
      </w:r>
    </w:p>
    <w:p w:rsidR="001D2F82" w:rsidRDefault="001D2F82" w:rsidP="001D2F82">
      <w:pPr>
        <w:tabs>
          <w:tab w:val="num" w:pos="0"/>
        </w:tabs>
        <w:rPr>
          <w:rFonts w:ascii="Cambria" w:hAnsi="Cambria" w:cs="Arial"/>
          <w:sz w:val="22"/>
          <w:szCs w:val="22"/>
        </w:rPr>
      </w:pPr>
    </w:p>
    <w:p w:rsidR="001D2F82" w:rsidRDefault="001D2F82" w:rsidP="001D2F82">
      <w:pPr>
        <w:tabs>
          <w:tab w:val="num" w:pos="0"/>
        </w:tabs>
        <w:rPr>
          <w:rFonts w:ascii="Cambria" w:hAnsi="Cambria" w:cs="Arial"/>
          <w:sz w:val="22"/>
          <w:szCs w:val="22"/>
        </w:rPr>
      </w:pPr>
    </w:p>
    <w:p w:rsidR="001D2F82" w:rsidRDefault="001D2F82" w:rsidP="001D2F82">
      <w:pPr>
        <w:tabs>
          <w:tab w:val="num" w:pos="0"/>
        </w:tabs>
        <w:rPr>
          <w:rFonts w:ascii="Cambria" w:hAnsi="Cambria" w:cs="Arial"/>
          <w:sz w:val="22"/>
          <w:szCs w:val="22"/>
        </w:rPr>
      </w:pP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t>Nagy Andrásné</w:t>
      </w:r>
    </w:p>
    <w:p w:rsidR="001D2F82" w:rsidRDefault="001D2F82" w:rsidP="001D2F82">
      <w:pPr>
        <w:tabs>
          <w:tab w:val="num" w:pos="0"/>
        </w:tabs>
        <w:rPr>
          <w:rFonts w:ascii="Cambria" w:hAnsi="Cambria" w:cs="Arial"/>
          <w:sz w:val="22"/>
          <w:szCs w:val="22"/>
        </w:rPr>
      </w:pP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r>
      <w:r>
        <w:rPr>
          <w:rFonts w:ascii="Cambria" w:hAnsi="Cambria" w:cs="Arial"/>
          <w:sz w:val="22"/>
          <w:szCs w:val="22"/>
        </w:rPr>
        <w:tab/>
        <w:t xml:space="preserve">   polgármester</w:t>
      </w:r>
    </w:p>
    <w:p w:rsidR="00AC2B94" w:rsidRDefault="00AC2B94">
      <w:bookmarkStart w:id="0" w:name="_GoBack"/>
      <w:bookmarkEnd w:id="0"/>
    </w:p>
    <w:sectPr w:rsidR="00AC2B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B4177"/>
    <w:multiLevelType w:val="hybridMultilevel"/>
    <w:tmpl w:val="132CF97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rPr>
    </w:lvl>
    <w:lvl w:ilvl="1" w:tplc="040E0019">
      <w:start w:val="1"/>
      <w:numFmt w:val="lowerLetter"/>
      <w:lvlText w:val="%2."/>
      <w:lvlJc w:val="left"/>
      <w:pPr>
        <w:ind w:left="1140" w:hanging="360"/>
      </w:pPr>
      <w:rPr>
        <w:rFonts w:cs="Times New Roman"/>
      </w:rPr>
    </w:lvl>
    <w:lvl w:ilvl="2" w:tplc="040E001B">
      <w:start w:val="1"/>
      <w:numFmt w:val="lowerRoman"/>
      <w:lvlText w:val="%3."/>
      <w:lvlJc w:val="right"/>
      <w:pPr>
        <w:ind w:left="1860" w:hanging="180"/>
      </w:pPr>
      <w:rPr>
        <w:rFonts w:cs="Times New Roman"/>
      </w:rPr>
    </w:lvl>
    <w:lvl w:ilvl="3" w:tplc="040E000F">
      <w:start w:val="1"/>
      <w:numFmt w:val="decimal"/>
      <w:lvlText w:val="%4."/>
      <w:lvlJc w:val="left"/>
      <w:pPr>
        <w:ind w:left="2580" w:hanging="360"/>
      </w:pPr>
      <w:rPr>
        <w:rFonts w:cs="Times New Roman"/>
      </w:rPr>
    </w:lvl>
    <w:lvl w:ilvl="4" w:tplc="040E0019">
      <w:start w:val="1"/>
      <w:numFmt w:val="lowerLetter"/>
      <w:lvlText w:val="%5."/>
      <w:lvlJc w:val="left"/>
      <w:pPr>
        <w:ind w:left="3300" w:hanging="360"/>
      </w:pPr>
      <w:rPr>
        <w:rFonts w:cs="Times New Roman"/>
      </w:rPr>
    </w:lvl>
    <w:lvl w:ilvl="5" w:tplc="040E001B">
      <w:start w:val="1"/>
      <w:numFmt w:val="lowerRoman"/>
      <w:lvlText w:val="%6."/>
      <w:lvlJc w:val="right"/>
      <w:pPr>
        <w:ind w:left="4020" w:hanging="180"/>
      </w:pPr>
      <w:rPr>
        <w:rFonts w:cs="Times New Roman"/>
      </w:rPr>
    </w:lvl>
    <w:lvl w:ilvl="6" w:tplc="040E000F">
      <w:start w:val="1"/>
      <w:numFmt w:val="decimal"/>
      <w:lvlText w:val="%7."/>
      <w:lvlJc w:val="left"/>
      <w:pPr>
        <w:ind w:left="4740" w:hanging="360"/>
      </w:pPr>
      <w:rPr>
        <w:rFonts w:cs="Times New Roman"/>
      </w:rPr>
    </w:lvl>
    <w:lvl w:ilvl="7" w:tplc="040E0019">
      <w:start w:val="1"/>
      <w:numFmt w:val="lowerLetter"/>
      <w:lvlText w:val="%8."/>
      <w:lvlJc w:val="left"/>
      <w:pPr>
        <w:ind w:left="5460" w:hanging="360"/>
      </w:pPr>
      <w:rPr>
        <w:rFonts w:cs="Times New Roman"/>
      </w:rPr>
    </w:lvl>
    <w:lvl w:ilvl="8" w:tplc="040E001B">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4C3C48"/>
    <w:multiLevelType w:val="hybridMultilevel"/>
    <w:tmpl w:val="2D2C4C32"/>
    <w:lvl w:ilvl="0" w:tplc="040E000F">
      <w:start w:val="2"/>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4" w15:restartNumberingAfterBreak="0">
    <w:nsid w:val="4AEB5862"/>
    <w:multiLevelType w:val="hybridMultilevel"/>
    <w:tmpl w:val="178477C6"/>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start w:val="1"/>
      <w:numFmt w:val="bullet"/>
      <w:lvlText w:val="o"/>
      <w:lvlJc w:val="left"/>
      <w:pPr>
        <w:ind w:left="1797" w:hanging="360"/>
      </w:pPr>
      <w:rPr>
        <w:rFonts w:ascii="Courier New" w:hAnsi="Courier New" w:cs="Courier New" w:hint="default"/>
      </w:rPr>
    </w:lvl>
    <w:lvl w:ilvl="2" w:tplc="040E0005">
      <w:start w:val="1"/>
      <w:numFmt w:val="bullet"/>
      <w:lvlText w:val=""/>
      <w:lvlJc w:val="left"/>
      <w:pPr>
        <w:ind w:left="2517" w:hanging="360"/>
      </w:pPr>
      <w:rPr>
        <w:rFonts w:ascii="Wingdings" w:hAnsi="Wingdings" w:hint="default"/>
      </w:rPr>
    </w:lvl>
    <w:lvl w:ilvl="3" w:tplc="040E0001">
      <w:start w:val="1"/>
      <w:numFmt w:val="bullet"/>
      <w:lvlText w:val=""/>
      <w:lvlJc w:val="left"/>
      <w:pPr>
        <w:ind w:left="3237" w:hanging="360"/>
      </w:pPr>
      <w:rPr>
        <w:rFonts w:ascii="Symbol" w:hAnsi="Symbol" w:hint="default"/>
      </w:rPr>
    </w:lvl>
    <w:lvl w:ilvl="4" w:tplc="040E0003">
      <w:start w:val="1"/>
      <w:numFmt w:val="bullet"/>
      <w:lvlText w:val="o"/>
      <w:lvlJc w:val="left"/>
      <w:pPr>
        <w:ind w:left="3957" w:hanging="360"/>
      </w:pPr>
      <w:rPr>
        <w:rFonts w:ascii="Courier New" w:hAnsi="Courier New" w:cs="Courier New" w:hint="default"/>
      </w:rPr>
    </w:lvl>
    <w:lvl w:ilvl="5" w:tplc="040E0005">
      <w:start w:val="1"/>
      <w:numFmt w:val="bullet"/>
      <w:lvlText w:val=""/>
      <w:lvlJc w:val="left"/>
      <w:pPr>
        <w:ind w:left="4677" w:hanging="360"/>
      </w:pPr>
      <w:rPr>
        <w:rFonts w:ascii="Wingdings" w:hAnsi="Wingdings" w:hint="default"/>
      </w:rPr>
    </w:lvl>
    <w:lvl w:ilvl="6" w:tplc="040E0001">
      <w:start w:val="1"/>
      <w:numFmt w:val="bullet"/>
      <w:lvlText w:val=""/>
      <w:lvlJc w:val="left"/>
      <w:pPr>
        <w:ind w:left="5397" w:hanging="360"/>
      </w:pPr>
      <w:rPr>
        <w:rFonts w:ascii="Symbol" w:hAnsi="Symbol" w:hint="default"/>
      </w:rPr>
    </w:lvl>
    <w:lvl w:ilvl="7" w:tplc="040E0003">
      <w:start w:val="1"/>
      <w:numFmt w:val="bullet"/>
      <w:lvlText w:val="o"/>
      <w:lvlJc w:val="left"/>
      <w:pPr>
        <w:ind w:left="6117" w:hanging="360"/>
      </w:pPr>
      <w:rPr>
        <w:rFonts w:ascii="Courier New" w:hAnsi="Courier New" w:cs="Courier New" w:hint="default"/>
      </w:rPr>
    </w:lvl>
    <w:lvl w:ilvl="8" w:tplc="040E0005">
      <w:start w:val="1"/>
      <w:numFmt w:val="bullet"/>
      <w:lvlText w:val=""/>
      <w:lvlJc w:val="left"/>
      <w:pPr>
        <w:ind w:left="6837" w:hanging="360"/>
      </w:pPr>
      <w:rPr>
        <w:rFonts w:ascii="Wingdings" w:hAnsi="Wingdings" w:hint="default"/>
      </w:rPr>
    </w:lvl>
  </w:abstractNum>
  <w:abstractNum w:abstractNumId="6" w15:restartNumberingAfterBreak="0">
    <w:nsid w:val="69577C25"/>
    <w:multiLevelType w:val="hybridMultilevel"/>
    <w:tmpl w:val="EB0CC002"/>
    <w:lvl w:ilvl="0" w:tplc="5C4E8370">
      <w:numFmt w:val="bullet"/>
      <w:lvlText w:val="-"/>
      <w:lvlJc w:val="left"/>
      <w:pPr>
        <w:tabs>
          <w:tab w:val="num" w:pos="720"/>
        </w:tabs>
        <w:ind w:left="720" w:hanging="360"/>
      </w:pPr>
    </w:lvl>
    <w:lvl w:ilvl="1" w:tplc="040E0003">
      <w:start w:val="1"/>
      <w:numFmt w:val="bullet"/>
      <w:lvlText w:val="o"/>
      <w:lvlJc w:val="left"/>
      <w:pPr>
        <w:tabs>
          <w:tab w:val="num" w:pos="1440"/>
        </w:tabs>
        <w:ind w:left="1440" w:hanging="360"/>
      </w:pPr>
      <w:rPr>
        <w:rFonts w:ascii="Courier New" w:hAnsi="Courier New" w:cs="Times New Roman"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Times New Roman"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Times New Roman" w:hint="default"/>
      </w:rPr>
    </w:lvl>
    <w:lvl w:ilvl="8" w:tplc="040E0005">
      <w:start w:val="1"/>
      <w:numFmt w:val="bullet"/>
      <w:lvlText w:val=""/>
      <w:lvlJc w:val="left"/>
      <w:pPr>
        <w:tabs>
          <w:tab w:val="num" w:pos="6480"/>
        </w:tabs>
        <w:ind w:left="6480" w:hanging="360"/>
      </w:pPr>
      <w:rPr>
        <w:rFonts w:ascii="Wingdings" w:hAnsi="Wingdings" w:hint="default"/>
      </w:rPr>
    </w:lvl>
  </w:abstractNum>
  <w:num w:numId="1">
    <w:abstractNumId w:val="5"/>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F82"/>
    <w:rsid w:val="001D2F82"/>
    <w:rsid w:val="00AC2B9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9F6398-F1C7-4D8C-A028-B9CCA47D7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1D2F82"/>
    <w:pPr>
      <w:spacing w:after="0" w:line="240" w:lineRule="auto"/>
    </w:pPr>
    <w:rPr>
      <w:rFonts w:ascii="Times New Roman" w:eastAsia="Times New Roman" w:hAnsi="Times New Roman" w:cs="Times New Roman"/>
      <w:sz w:val="24"/>
      <w:szCs w:val="24"/>
      <w:lang w:eastAsia="hu-HU"/>
    </w:rPr>
  </w:style>
  <w:style w:type="paragraph" w:styleId="Cmsor3">
    <w:name w:val="heading 3"/>
    <w:basedOn w:val="Norml"/>
    <w:next w:val="Norml"/>
    <w:link w:val="Cmsor3Char"/>
    <w:semiHidden/>
    <w:unhideWhenUsed/>
    <w:qFormat/>
    <w:rsid w:val="001D2F82"/>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semiHidden/>
    <w:rsid w:val="001D2F82"/>
    <w:rPr>
      <w:rFonts w:ascii="Arial Narrow" w:eastAsia="Times New Roman" w:hAnsi="Arial Narrow" w:cs="Times New Roman"/>
      <w:sz w:val="32"/>
      <w:szCs w:val="24"/>
      <w:lang w:eastAsia="hu-HU"/>
    </w:rPr>
  </w:style>
  <w:style w:type="character" w:styleId="Hiperhivatkozs">
    <w:name w:val="Hyperlink"/>
    <w:basedOn w:val="Bekezdsalapbettpusa"/>
    <w:uiPriority w:val="99"/>
    <w:semiHidden/>
    <w:unhideWhenUsed/>
    <w:rsid w:val="001D2F82"/>
    <w:rPr>
      <w:rFonts w:ascii="Times New Roman" w:hAnsi="Times New Roman" w:cs="Times New Roman" w:hint="default"/>
      <w:color w:val="0000FF"/>
      <w:u w:val="single"/>
    </w:rPr>
  </w:style>
  <w:style w:type="paragraph" w:styleId="Lbjegyzetszveg">
    <w:name w:val="footnote text"/>
    <w:basedOn w:val="Norml"/>
    <w:link w:val="LbjegyzetszvegChar"/>
    <w:uiPriority w:val="99"/>
    <w:semiHidden/>
    <w:unhideWhenUsed/>
    <w:rsid w:val="001D2F82"/>
    <w:rPr>
      <w:sz w:val="20"/>
      <w:szCs w:val="20"/>
    </w:rPr>
  </w:style>
  <w:style w:type="character" w:customStyle="1" w:styleId="LbjegyzetszvegChar">
    <w:name w:val="Lábjegyzetszöveg Char"/>
    <w:basedOn w:val="Bekezdsalapbettpusa"/>
    <w:link w:val="Lbjegyzetszveg"/>
    <w:uiPriority w:val="99"/>
    <w:semiHidden/>
    <w:rsid w:val="001D2F82"/>
    <w:rPr>
      <w:rFonts w:ascii="Times New Roman" w:eastAsia="Times New Roman" w:hAnsi="Times New Roman" w:cs="Times New Roman"/>
      <w:sz w:val="20"/>
      <w:szCs w:val="20"/>
      <w:lang w:eastAsia="hu-HU"/>
    </w:rPr>
  </w:style>
  <w:style w:type="paragraph" w:styleId="Szvegtrzs">
    <w:name w:val="Body Text"/>
    <w:basedOn w:val="Norml"/>
    <w:link w:val="SzvegtrzsChar"/>
    <w:semiHidden/>
    <w:unhideWhenUsed/>
    <w:rsid w:val="001D2F82"/>
    <w:pPr>
      <w:jc w:val="both"/>
    </w:pPr>
  </w:style>
  <w:style w:type="character" w:customStyle="1" w:styleId="SzvegtrzsChar">
    <w:name w:val="Szövegtörzs Char"/>
    <w:basedOn w:val="Bekezdsalapbettpusa"/>
    <w:link w:val="Szvegtrzs"/>
    <w:semiHidden/>
    <w:rsid w:val="001D2F82"/>
    <w:rPr>
      <w:rFonts w:ascii="Times New Roman" w:eastAsia="Times New Roman" w:hAnsi="Times New Roman" w:cs="Times New Roman"/>
      <w:sz w:val="24"/>
      <w:szCs w:val="24"/>
      <w:lang w:eastAsia="hu-HU"/>
    </w:rPr>
  </w:style>
  <w:style w:type="paragraph" w:styleId="Szvegtrzs3">
    <w:name w:val="Body Text 3"/>
    <w:basedOn w:val="Norml"/>
    <w:link w:val="Szvegtrzs3Char"/>
    <w:semiHidden/>
    <w:unhideWhenUsed/>
    <w:rsid w:val="001D2F82"/>
    <w:pPr>
      <w:jc w:val="both"/>
    </w:pPr>
    <w:rPr>
      <w:rFonts w:ascii="Arial Narrow" w:hAnsi="Arial Narrow"/>
      <w:b/>
      <w:bCs/>
    </w:rPr>
  </w:style>
  <w:style w:type="character" w:customStyle="1" w:styleId="Szvegtrzs3Char">
    <w:name w:val="Szövegtörzs 3 Char"/>
    <w:basedOn w:val="Bekezdsalapbettpusa"/>
    <w:link w:val="Szvegtrzs3"/>
    <w:semiHidden/>
    <w:rsid w:val="001D2F82"/>
    <w:rPr>
      <w:rFonts w:ascii="Arial Narrow" w:eastAsia="Times New Roman" w:hAnsi="Arial Narrow" w:cs="Times New Roman"/>
      <w:b/>
      <w:bCs/>
      <w:sz w:val="24"/>
      <w:szCs w:val="24"/>
      <w:lang w:eastAsia="hu-HU"/>
    </w:rPr>
  </w:style>
  <w:style w:type="paragraph" w:styleId="Listaszerbekezds">
    <w:name w:val="List Paragraph"/>
    <w:basedOn w:val="Norml"/>
    <w:uiPriority w:val="99"/>
    <w:qFormat/>
    <w:rsid w:val="001D2F82"/>
    <w:pPr>
      <w:ind w:left="720"/>
      <w:contextualSpacing/>
    </w:pPr>
  </w:style>
  <w:style w:type="paragraph" w:customStyle="1" w:styleId="Default">
    <w:name w:val="Default"/>
    <w:rsid w:val="001D2F82"/>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paragraph" w:styleId="Buborkszveg">
    <w:name w:val="Balloon Text"/>
    <w:basedOn w:val="Norml"/>
    <w:link w:val="BuborkszvegChar"/>
    <w:uiPriority w:val="99"/>
    <w:semiHidden/>
    <w:unhideWhenUsed/>
    <w:rsid w:val="001D2F82"/>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1D2F82"/>
    <w:rPr>
      <w:rFonts w:ascii="Segoe UI" w:eastAsia="Times New Roman" w:hAnsi="Segoe UI" w:cs="Segoe UI"/>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3135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tk.hu" TargetMode="External"/><Relationship Id="rId3" Type="http://schemas.openxmlformats.org/officeDocument/2006/relationships/settings" Target="settings.xml"/><Relationship Id="rId7" Type="http://schemas.openxmlformats.org/officeDocument/2006/relationships/hyperlink" Target="mailto:bursa@nktk.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ktk.gov.hu/app/uploads/2026/07/Adatkezelesi-tajekoztato-Palyazatokhoz-es-tamogatasokhoz-kapcsolodo-adatkezelesrol_2026.pdf" TargetMode="External"/><Relationship Id="rId5" Type="http://schemas.openxmlformats.org/officeDocument/2006/relationships/hyperlink" Target="https://bursa.emet.hu/paly/palybelep.asp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3278</Words>
  <Characters>22626</Characters>
  <Application>Microsoft Office Word</Application>
  <DocSecurity>0</DocSecurity>
  <Lines>188</Lines>
  <Paragraphs>51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cp:lastPrinted>2026-10-12T08:56:00Z</cp:lastPrinted>
  <dcterms:created xsi:type="dcterms:W3CDTF">2026-10-12T08:55:00Z</dcterms:created>
  <dcterms:modified xsi:type="dcterms:W3CDTF">2026-10-12T08:57:00Z</dcterms:modified>
</cp:coreProperties>
</file>