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Táborfalva Nagyközség  Önkormányzata Képviselő-testületének</w:t>
      </w: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…/2017. (….  ….) önkormányzati rendelete</w:t>
      </w: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településkép védelméről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Táborfalva Nagyközség Önkormányzatának Képviselő-testülete a településkép védelméről szóló 2016. évi LXXIV. törvény 12. § (2) bekezdésében kapott felhatalmazás alapján, az Alaptörvény 32. cikk (1) bekezdés a) pontjában, a Magyarország helyi önkormányzatairól szóló 2011. évi CLXXXIX. törvény 23. § (5) bekezdés 5. pontjában, a településkép védelméről szóló 2016. évi LXXIV. törvény 2.§ (2) bekezdésében és az épített környezet alakításáról és védelméről szóló 1997. évi LXXVIII. törvény 57. § (2)-(3)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43/A. § (6) bekezdés c) pontjában biztosított véleményezési jogkörében eljáró Pest Megyei Kormányhivatal Állami Főépítész, Nemzeti- és Média Hírközlési Hatóság, a Miniszterelnökséget vezető miniszter és a Duna-Ipoly Nemzeti Park véleményének kikérésével a következőket rendeli: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FEJEZET</w:t>
      </w: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BEVEZETŐ RENDELKEZÉSEK</w:t>
      </w:r>
    </w:p>
    <w:p w:rsidR="00464D4C" w:rsidRDefault="00C5481A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A rendelet célja, hatálya és értelmező rendelkezések</w:t>
      </w:r>
    </w:p>
    <w:p w:rsidR="00464D4C" w:rsidRDefault="00C5481A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1.§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Jelen rendelet célja Táborfalva Nagyközség sajátos településképének társadalmi bevonás és konszenzus által történő védelme és alakítása.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Az (1) bekezdés szerinti célok megvalósítása érdekében e rendelet megállapítja 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 helyi építészeti örökség területi és egyedi védelmének, a helyi védelemnek a szabályait,  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 településképi szempontból meghatározó területeket, 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a településképi követelményeket, 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településkép védelméhez és alakításához szükséges érvényesítési eszközöket, 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a védelemmel kapcsolatos önkormányzati támogatási és ösztönző rendszert.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E rendelet területi hatálya kiterjed Táborfalva teljes közigazgatási területére. 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A rendelet hatálya kiterjed minden természetes személyre, jogi személyre és jogi személyiséggel nem rendelkező szervezetre, aki, vagy amely a település közigazgatási területén e rendeletben szabályozott tevékenységet folytat.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E rendelet előírásait az önkormányzat képviselő-testülete által elfogadott településrendezési eszközökkel együtt kell alkalmazni.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(6) E rendelet hatálya nem terjed ki a választási eljárásról szóló 2013. évi XXXVI. törvényben szabályozott plakátnak a kampányidőszakban történő elhelyezésére, valamint a választási kampány során alkalmazott reklámhordozót tartó berendezésekre.</w:t>
      </w:r>
    </w:p>
    <w:p w:rsidR="00464D4C" w:rsidRDefault="00464D4C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2.§</w:t>
      </w:r>
    </w:p>
    <w:p w:rsidR="00464D4C" w:rsidRDefault="00C5481A">
      <w:pPr>
        <w:spacing w:after="20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rendelet alkalmazása során:</w:t>
      </w:r>
    </w:p>
    <w:p w:rsidR="00464D4C" w:rsidRDefault="00C5481A">
      <w:pPr>
        <w:numPr>
          <w:ilvl w:val="0"/>
          <w:numId w:val="11"/>
        </w:numPr>
        <w:spacing w:line="331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bolti reklámhordozó: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épületen vagy kerítésen elhelyezhető cégjelzés, üzletjelzés</w:t>
      </w:r>
    </w:p>
    <w:p w:rsidR="00464D4C" w:rsidRDefault="00C5481A">
      <w:pPr>
        <w:numPr>
          <w:ilvl w:val="0"/>
          <w:numId w:val="11"/>
        </w:numPr>
        <w:spacing w:line="331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épített érték: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Táborfalva Nagyközség településképe és történelme szempontjából meghatározó, a településszerkezeti, településképi, építészeti, településtörténeti, régészeti, művészeti szempontból védelemre érdemes terület, épületegyüttes, épület, épületrész vagy más építmény (pl. szobor, emlékmű, kerítés, kapu, stb.) valamint az építményekhez tartozó telek és annak jellegzetes növényzete</w:t>
      </w:r>
    </w:p>
    <w:p w:rsidR="00464D4C" w:rsidRDefault="00C5481A">
      <w:pPr>
        <w:numPr>
          <w:ilvl w:val="0"/>
          <w:numId w:val="11"/>
        </w:numPr>
        <w:spacing w:line="331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értékvédelmi szakvélemény: </w:t>
      </w:r>
      <w:r>
        <w:rPr>
          <w:rFonts w:ascii="Times New Roman" w:eastAsia="Times New Roman" w:hAnsi="Times New Roman" w:cs="Times New Roman"/>
          <w:sz w:val="24"/>
          <w:szCs w:val="24"/>
        </w:rPr>
        <w:t>a megfelelő szakképzettséggel rendelkező személy (építész, településmérnök, statikus, műemlékvédelmi szakmérnök), szervezet által készített olyan szakvizsgálat, amely a védett érték vizsgálatát követően részletezi annak állapotában, esztétikai megjelenésében, szerkezetében végbement folyamatokat, és annak eredményét, amely szerint a védelem oka még fennáll, vagy már nem áll fenn.</w:t>
      </w:r>
    </w:p>
    <w:p w:rsidR="00464D4C" w:rsidRDefault="00C5481A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Hagyományos építőanyag: </w:t>
      </w:r>
      <w:r>
        <w:rPr>
          <w:rFonts w:ascii="Times New Roman" w:eastAsia="Times New Roman" w:hAnsi="Times New Roman" w:cs="Times New Roman"/>
          <w:sz w:val="24"/>
          <w:szCs w:val="24"/>
        </w:rPr>
        <w:t>minden olyan építőanyag, mely a tájegységre jellemző, helyben előállítható és hosszútávon károsodás nélkül alkalmazható az adott éghajlati viszonyok között. (pl: kerámia, fa, vályog, agyag, üveg, fém)</w:t>
      </w:r>
    </w:p>
    <w:p w:rsidR="00464D4C" w:rsidRDefault="00C5481A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Kubus: </w:t>
      </w:r>
      <w:r>
        <w:rPr>
          <w:rFonts w:ascii="Times New Roman" w:eastAsia="Times New Roman" w:hAnsi="Times New Roman" w:cs="Times New Roman"/>
          <w:sz w:val="24"/>
          <w:szCs w:val="24"/>
        </w:rPr>
        <w:t>befoglaló forma, építészeti vagy optikai tömeg</w:t>
      </w:r>
    </w:p>
    <w:p w:rsidR="00464D4C" w:rsidRDefault="00464D4C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trike/>
          <w:color w:val="C0504D"/>
          <w:sz w:val="24"/>
          <w:szCs w:val="24"/>
          <w:highlight w:val="yellow"/>
        </w:rPr>
      </w:pPr>
    </w:p>
    <w:p w:rsidR="00464D4C" w:rsidRDefault="00C5481A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FEJEZET</w:t>
      </w:r>
    </w:p>
    <w:p w:rsidR="00464D4C" w:rsidRDefault="00C5481A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HELYI VÉDELEM</w:t>
      </w:r>
    </w:p>
    <w:p w:rsidR="00464D4C" w:rsidRDefault="00C5481A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A helyi védelem feladata, általános szabályai, önkormányzati kötelezettségek</w:t>
      </w:r>
    </w:p>
    <w:p w:rsidR="00464D4C" w:rsidRDefault="00C5481A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3.§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helyi értékvédelem feladata különösen az épített értékek:  </w:t>
      </w:r>
    </w:p>
    <w:p w:rsidR="00464D4C" w:rsidRDefault="00C5481A">
      <w:pPr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felkutatása, számba vétele, forráskutatása, dokumentálása,</w:t>
      </w:r>
    </w:p>
    <w:p w:rsidR="00464D4C" w:rsidRDefault="00C5481A">
      <w:pPr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védetté nyilvánítása, nyilvántartása,  </w:t>
      </w:r>
    </w:p>
    <w:p w:rsidR="00464D4C" w:rsidRDefault="00C5481A">
      <w:pPr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megőrzése, megőriztetése,</w:t>
      </w:r>
    </w:p>
    <w:p w:rsidR="00464D4C" w:rsidRDefault="00C5481A">
      <w:pPr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a közvéleménnyel való megismertetése,</w:t>
      </w:r>
    </w:p>
    <w:p w:rsidR="00464D4C" w:rsidRDefault="00C5481A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károsodásának megelőzése, elhárítása, fenntartásuk, illetve megújulásuk elősegítése,</w:t>
      </w:r>
    </w:p>
    <w:p w:rsidR="00464D4C" w:rsidRDefault="00C5481A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f) az általános környezetkultúra és az építészeti kultúra szemléletformáló terjesztésének, és az erre való nevelésnek a támogatása.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Helyi védelem keletkeztetése és megszűnése</w:t>
      </w:r>
    </w:p>
    <w:p w:rsidR="00464D4C" w:rsidRDefault="00C5481A">
      <w:pPr>
        <w:spacing w:after="200"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</w:t>
      </w:r>
    </w:p>
    <w:p w:rsidR="00464D4C" w:rsidRDefault="00C5481A">
      <w:pPr>
        <w:spacing w:after="20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A helyi védelem alá helyezés és a védelem megszüntetése csak az e rendeletben szabályozott eljárás lefolytatásával történhet.  </w:t>
      </w:r>
    </w:p>
    <w:p w:rsidR="00464D4C" w:rsidRDefault="00C5481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helyi védelem alá helyezést vagy annak megszüntetését írásban kezdeményezheti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az önkormányzat, a főépítész, az építésügyi hatóság, a történelmi egyházak, és bármely természetes vagy jogi személy,  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településrendezési terv keretében készített örökségvédelmi hatástanulmány készítője.</w:t>
      </w:r>
    </w:p>
    <w:p w:rsidR="00464D4C" w:rsidRDefault="00C5481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A helyi védelem alá helyezésre vonatkozó kezdeményezésnek tartalmaznia kell:  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 védendő területi vagy egyedi érték megnevezését, szükség esetén körülhatárolását, 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b) a védendő területi vagy egyedi érték azonosító adatait (területhatár, utca, házszám, helyrajzi szám, épület- illetve telekrész),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értékvizsgálatot és indoklást.</w:t>
      </w:r>
    </w:p>
    <w:p w:rsidR="00464D4C" w:rsidRDefault="00C5481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A helyi védelem megszüntetésére vonatkozó kezdeményezésnek tartalmaznia kell: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 védelem alól törlésre javasolt területi vagy egyedi érték megnevezését, szükség esetén körülhatárolását,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védelem alól törlésre javasolt területi vagy egyedi érték azonosító adatait (területhatár, utca, házszám, helyrajzi szám, épület-, illetve telekrész),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védelem megszüntetése szükségességének okait,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bontási szándék esetén a bontás szükségességét alátámasztó megfelelő indoklást.</w:t>
      </w:r>
    </w:p>
    <w:p w:rsidR="00464D4C" w:rsidRDefault="00C5481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A helyi védelem megszüntetésére akkor kerülhet sor, ha</w:t>
      </w:r>
    </w:p>
    <w:p w:rsidR="00464D4C" w:rsidRDefault="00C5481A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 védetté nyilvánított helyi érték megsemmisül,  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 védett terület, illetve egyedi érték a védelem alapját képező értékeit helyreállíthatatlanul elveszítette,  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 védelem tárgya a védelemmel összefüggő szakmai ismérveknek az értékvédelmi szakvélemény szerint már nem felel meg,</w:t>
      </w:r>
    </w:p>
    <w:p w:rsidR="00464D4C" w:rsidRDefault="00C5481A">
      <w:pPr>
        <w:spacing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a védett érték magasabb szintű védettséget kap. A helyi védelem az állami védelem hatályba lépésének napján külön intézkedés nélkül hatályát veszti.</w:t>
      </w:r>
    </w:p>
    <w:p w:rsidR="00464D4C" w:rsidRDefault="00C5481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A helyi egyedi értékvédelemmel kapcsolatban érintettnek kell tekinteni</w:t>
      </w:r>
    </w:p>
    <w:p w:rsidR="00464D4C" w:rsidRDefault="00C5481A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az érintett ingatlanok tulajdonosait,</w:t>
      </w:r>
    </w:p>
    <w:p w:rsidR="00464D4C" w:rsidRDefault="00C5481A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kezdeményezőt,</w:t>
      </w:r>
    </w:p>
    <w:p w:rsidR="00464D4C" w:rsidRDefault="00C5481A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az illetékes építésügyi hatóságot.</w:t>
      </w:r>
    </w:p>
    <w:p w:rsidR="00464D4C" w:rsidRDefault="00C5481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(7) A helyi egyedi védelem alá helyezésről vagy a védelem megszüntetéséről értesíteni kell az érintetteket.</w:t>
      </w:r>
    </w:p>
    <w:p w:rsidR="00464D4C" w:rsidRDefault="00C5481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Az ingatlan használójának, kezelőjének értesítése a tulajdonos útján történik.</w:t>
      </w:r>
    </w:p>
    <w:p w:rsidR="00464D4C" w:rsidRDefault="00C5481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A helyi egyedi védelem alá helyezés vagy a védelem megszüntetése tényét az ingatlannyilvántartásba be kell jegyezni. A bejegyzés elmaradása a védettség hatályát nem érinti.</w:t>
      </w:r>
    </w:p>
    <w:p w:rsidR="00464D4C" w:rsidRDefault="00C5481A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(10) A helyi védelmet a Szabályozási Terven fel kell tüntetni legkésőbb annak soron következő módosításakor.  </w:t>
      </w:r>
    </w:p>
    <w:p w:rsidR="00464D4C" w:rsidRDefault="00464D4C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A helyi védelem fajtái</w:t>
      </w: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§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helyi védelem lehet:</w:t>
      </w:r>
    </w:p>
    <w:p w:rsidR="00464D4C" w:rsidRDefault="00C5481A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helyi területi védelem, amelynek hatálya kiterjedhet településszerkezetre, telekszerkezetre, településkarakterre: HT jelű helyi értékvédelmi terület;  </w:t>
      </w:r>
    </w:p>
    <w:p w:rsidR="00464D4C" w:rsidRDefault="00C5481A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helyi egyedi védelem, amelynek hatálya kiterjedhet épületre (H1 jelű védett épület); épületrészre (H2 jelű, részleges védelem alatt álló épület); és építményre, műtárgyra (H3 jelű védett műtárgy).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helyi védelem alá helyezett értékek jegyzékét e rendelet 1. melléklete tartalmazza.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A védett értékekhez kapcsolódó tulajdonosi kötelezettségek</w:t>
      </w: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§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védelem nem akadályozza a védett érték felújítását, korszerűsítését, bővítését, funkciója megváltozását. A védelem érdekében elő kell segíteni a védett értéknek a mai igényeknek megfelelő használatát. A felújítás, korszerűsítés, bővítés, funkcióváltozás miatt azonban a védett értéknek a védelemre okot adó értékei nem csökkenthetők. A belső átalakításokat az eredeti szerkezet és a belső értékek tiszteletben tartásával kell megoldani.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H1 jelű helyi egyedi védelem alatt álló építészeti örökséget a tulajdonos köteles jókarbantartani, állapotát megóvni, a használat nem veszélyeztetheti az adott építészei örökség fennmaradását. A helyi védelem alatt álló elemet nem veszélyeztetheti, településképi vagy műszaki szempontból károsan nem befolyásolhatja az adott építészeti örökségen vagy közvetlen környezetében végzett építési tevékenység, területhasználat.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A H1 jelű védett épület, építmény felújítása, korszerűsítése, bővítése során törekedni kell a védelemre okot adó részletek eredeti állapotának visszaállítására, illetve harmonikus továbbfejlesztésére.  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H1 jelű helyi egyedi védelem alatt álló értéken építési, bontási munka kizárólag akkor végezhető, ha a védett érték létét, állagát nem veszélyezteti, vagy azt értékvédelmi szempontból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nem befolyásolja károsan. Ellenkező esetben az építtetőt kötelezni kell az eredeti állapot helyreállítására.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H1 jelű helyi egyedi védelem alatt álló épület, építmény bontására csak a teljes műszaki avultság esetén kerülhet sor, ha az épület védett értékeinek károsodása olyan mértékű, hogy a károsodás műszaki eszközökkel nem állítható helyre, és ezt értékvédelmi szakvélemény is alátámasztja. Bontási munka csak a védelem megszüntetését követően végezhető. Az értékvédelmi szakvéleményben egyes épületrészek vagy tartozékok megőrzése, illetve azoknak a bontási helyen építendő új épületbe való beépítése, elhelyezése is előírható.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A helyi területi védelem</w:t>
      </w: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§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HT jelű helyi értékvédelmi területeken védett az úthálózat és a telekosztás jellege, a beépítés módja és helye, az épületek ritmusa, az utcai homlokzat nyílásrendje.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A HT jelű helyi védelem alatt álló területekre vonatkozó területi építészeti követelmények</w:t>
      </w: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§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HT jelű helyi védelem alatt álló területeken az úthálózat, a telekosztás jellege, a telkek mérete, beépítési módja, építési vonala megőrzendők, azok megváltoztatását célzó vagy eredményező tevékenység csak a szabályozási terv és a HÉSZ alapján végezhető.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HT jelű helyi értékvédelem alatt álló területen az építményeket - épületeket, kerítéseket, utcaburkolatokat, utcabútorokat, közmű műtárgyakat, közmű felépítményeket, reklámhordozókat - a jellegzetes településkép, valamint az épített és természetes környezet egységes megjelenését biztosító módon kell építetni, lehet átalakítani, a meglévőket erre tekintettel kell használni, illetve fenntartani.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A helyi egyedi védelem és a védett elemekre vonatkozó egyedi építészeti követelmények, a H1 jelű védett épületek, építmények</w:t>
      </w: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§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H1 jelű védett épület, építmény minden eredeti homlokzati alkotórésze védett, ideértve a hozzá tartozó kiegészítő, külső és belső díszelemeket is, valamint esetenként a használat módját.</w:t>
      </w:r>
    </w:p>
    <w:p w:rsidR="00464D4C" w:rsidRDefault="00464D4C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A H1 jelű helyi egyedi védelem alatt álló értékekre vonatkozó egyedi építészeti követelmények</w:t>
      </w:r>
    </w:p>
    <w:p w:rsidR="00464D4C" w:rsidRDefault="00C5481A">
      <w:pPr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§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(1) A H1 jelű védett épület, építmény bővítése, felújítása valamint azokon végzett homlokzatvakolás, színezés, nyílászáró csere, tető felújítás, tetőtér beépítés illetve bármely homlokzati felületképzés és a homlokzat megváltoztatása során csak az eredeti épület anyaghasználatát, léptékét és formavilágát alkalmazó, vagy ahhoz alkalmazkodó építészeti megoldások alkalmazhatók.</w:t>
      </w: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 H1 jelű védett épület, építmény helyreállítása, átalakítása, felújítása és bővítése során  </w:t>
      </w:r>
    </w:p>
    <w:p w:rsidR="00464D4C" w:rsidRDefault="00C5481A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az épület jellegzetes tömegét, tömegkapcsolatait eredeti formában és arányban kell fenntartani: bővítés esetén a meglévő és új épülettömegek arányai, formái és anyaghasználatai illeszkedjenek egymáshoz;</w:t>
      </w:r>
    </w:p>
    <w:p w:rsidR="00464D4C" w:rsidRDefault="00C5481A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az épületnek a közterületről látható homlokzatán meg kell tartani, érintetlenül kell hagyni, illetve szükség esetén az eredeti állapotnak megfelelően vissza kell állítani:        </w:t>
      </w:r>
    </w:p>
    <w:p w:rsidR="00464D4C" w:rsidRDefault="00C5481A">
      <w:pPr>
        <w:spacing w:line="331" w:lineRule="auto"/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ba) a homlokzat felületképzését, ami a vakolt felületek esetén finom szemcséjű simított vakolat és pasztell szín lehet;</w:t>
      </w:r>
    </w:p>
    <w:p w:rsidR="00464D4C" w:rsidRDefault="00C5481A">
      <w:pPr>
        <w:spacing w:line="331" w:lineRule="auto"/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bb) a tetőfedést, ami kerámia cserép lehet</w:t>
      </w:r>
    </w:p>
    <w:p w:rsidR="00464D4C" w:rsidRDefault="00C5481A">
      <w:pPr>
        <w:spacing w:line="331" w:lineRule="auto"/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bc) a homlokzat díszítő elemeit;</w:t>
      </w:r>
    </w:p>
    <w:p w:rsidR="00464D4C" w:rsidRDefault="00C5481A">
      <w:pPr>
        <w:spacing w:line="331" w:lineRule="auto"/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bd) a nyílászárók keretezését, azok jellegzetes szerkezetét, az ablakok osztását;</w:t>
      </w:r>
    </w:p>
    <w:p w:rsidR="00464D4C" w:rsidRDefault="00C5481A">
      <w:pPr>
        <w:spacing w:line="331" w:lineRule="auto"/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be) a lábazatot, a lábazati párkányt;</w:t>
      </w:r>
    </w:p>
    <w:p w:rsidR="00464D4C" w:rsidRDefault="00C5481A">
      <w:pPr>
        <w:spacing w:line="331" w:lineRule="auto"/>
        <w:ind w:left="7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bf) a tornác, kapualj kialakítását</w:t>
      </w:r>
    </w:p>
    <w:p w:rsidR="00464D4C" w:rsidRDefault="00C5481A">
      <w:pPr>
        <w:spacing w:line="331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az alaprajzi elrendezés – különösen a fő tartószerkezetek, főfalak, belső elrendezés elemei - valamint a meghatározó építészeti részletek és szerkezetek megőrzendők.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FEJEZET A TELEPÜLÉSKÉPI SZEMPONTBÓL MEGHATÁROZÓ TERÜLETEK ÉS A TELEPÜLÉSKÉPI KÖVETELMÉNYEK</w:t>
      </w:r>
    </w:p>
    <w:p w:rsidR="00464D4C" w:rsidRDefault="00464D4C">
      <w:pPr>
        <w:spacing w:line="331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A településképi szempontból meghatározó területek megállapítása</w:t>
      </w:r>
    </w:p>
    <w:p w:rsidR="00464D4C" w:rsidRDefault="00464D4C">
      <w:pPr>
        <w:spacing w:line="331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§</w:t>
      </w:r>
    </w:p>
    <w:p w:rsidR="00464D4C" w:rsidRDefault="00464D4C">
      <w:pPr>
        <w:spacing w:line="331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Táborfalva településképi szempontból meghatározó területei: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Településtörzs és Tábor településrészek (belterület az iparterületi rész kivételével)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Iparterület településrész (az 5-ös út, valamint a Tarcsay út menti gazdasági funkciójú épületeket magában foglaló településrész)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Természetközeli és tanyás településrész (külterület), mely magában foglalja az általános előírások szerint településkép védelme szempontjából kiemelt területeket a településkép védelméről szóló 2016. évi LXXVI. törvény melléklete szerint. 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FEJEZET</w:t>
      </w:r>
    </w:p>
    <w:p w:rsidR="00464D4C" w:rsidRDefault="00C5481A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TELEPÜLÉSKÉPI KÖVETELMÉNYEK</w:t>
      </w:r>
    </w:p>
    <w:p w:rsidR="00464D4C" w:rsidRDefault="00464D4C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Építmények anyaghasználatára vonatkozó általános építészeti követelmények</w:t>
      </w:r>
    </w:p>
    <w:p w:rsidR="00464D4C" w:rsidRDefault="00464D4C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12. §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Az épületek, építmények és kerítések látszó felületein nem alkalmazható építőanyagok: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előregyártott acél szerkezetek (konténerház, lakóautó) - kivéve ideiglenes felvonulási épületek, mobil garázs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előregyártott beton elemek - kivéve gazdasági épületek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hullámpala, 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műanyag hullámlemez 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fém fegyverzetű panel, hagyományostól eltérő színben (pl. kék, zöld) – előtetőre sem - kivéve hagyományostól el nem térő színben gazdasági épületek esetében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inhomogén “foltos” cserép tetőhéjalás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színezett beton cserép csak abban az esetben alkalmazható, ha színvilága harmonizál a környező épületekével,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f) pikkelyes fedés esetén erősen domborodó elem, barát-apáca fedés nem alkalmazható. 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vakolatba helyezett apró tükröződő szemcsék 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homlokzaton, lapostetőn és tetőn vízszigetelő lemez takarás nélkül </w:t>
      </w:r>
    </w:p>
    <w:p w:rsidR="00464D4C" w:rsidRDefault="00C5481A">
      <w:pPr>
        <w:numPr>
          <w:ilvl w:val="0"/>
          <w:numId w:val="1"/>
        </w:numPr>
        <w:spacing w:line="276" w:lineRule="auto"/>
        <w:ind w:left="71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műkő, műanyag, beton vagy gipsz mint szobor (egészalakos oroszlán a kapupilléren)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A településképi szempontból meghatározó területekre vonatkozó általános követelmények</w:t>
      </w: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§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Színezés, homlokzatképzés tekintetében általános követelmény, hogy 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 homlokzat színezésre a fehér, vagy földszínek pasztell árnyalatai megengedettek, erősebb színek csak kivételesen és jellemzően kiegészítő, díszítő elemként, vagy ahhoz kapcsolódóan használhatók.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közterületről látható homlokzaton falfestmény, murália nem helyezhető el, kivéve a hirdetési felületeket.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Építmények elhelyezésével kapcsolatosan a településképi szempontból meghatározó területekre vonatkozó területi követelmények, a HÉSZ és a szakági jogszabályok előírásai az irányadók, a kialakult beépítési vonal figyelembevételével.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(3) Építménymagasság tekintetében a településképi szempontból meghatározó területekre vonatkozó területi követelmények, a HÉSZ és a szakági jogszabályok előírásai az irányadók.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Az épületek utcai homlokzatán, látható helyre technológiai létesítmény (pl. klímaberendezés, szellőző, szerelt kémény stb.) nem helyezhető el.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A telekbehajtó és a közterületi járda burkolatnak az útszakasz egységes megjelenése érdekében igazodnia kell a már kialakult állapothoz, attól eltérő, magasabb minőséget eredményező megoldás lehetséges.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Építés során kötelező a fás szárú növényállomány megőrzése, ettől eltérni csak akkor lehet, ha igazoltan beteg, kiöregedett a faállomány vagy az épület elhelyezése ellehetetlenül.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Közterületi fás szárú növényültetés csak tulajdonosi hozzájárulás alapján végezhető.</w:t>
      </w: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Közterületeken fasortelepítésnél, kiegészítésnél, őshonos, előnevelt, többször iskolázott, "útsorfa" minőségű, allergén pollent nem termelő lombos fák ültetendők.</w:t>
      </w: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(9) Légvezetékek alatt alacsony növekedésű, gömb alakú koronát nevelő faegyedek ültethetők. </w:t>
      </w: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Meglévő fasorok kiegészítésénél, pótlásánál azonos fafajt kell alkalmazni, kivéve, ha településesztétikai okok, baleset elhárítás, vagy a fák egészségi állapota a fasor teljes cseréjét teszik szükségessé, illetve ha a fafaj allergén, vagy életfeltételei az adott területen nem kellően biztosítottak.</w:t>
      </w:r>
    </w:p>
    <w:p w:rsidR="00464D4C" w:rsidRDefault="00464D4C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A településképi szempontból meghatározó területekre vonatkozó területi építészeti követelmények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14.§</w:t>
      </w: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Településtörzs és Tábor településrészre vonatkozó területi építészeti követelmények: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beépítés módja az utcánként kialakult állapotnak megfelelő kell, hogy legyen, figyelemmel a HÉSZ előírásaira.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területen többszintes épület csak indokolt esetben épülhet.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földfelszín feletti szerkezete csak hagyományos építőanyagokból készülhet.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magassága nem haladhatja meg a környező épületek magasságát.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földfelszín feletti részének szín- és formavilágát a környező épülettekkel harmóniában kell kialakítani.</w:t>
      </w:r>
    </w:p>
    <w:p w:rsidR="00464D4C" w:rsidRDefault="00C5481A">
      <w:pPr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utcai kerítés, a zöldkerítésként használt tömör sövények magasságát is beleértve legfeljebb 2,00 m magas lehet.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Iparterület  településrészre vonatkozó területi építészeti követelmények: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beépítés módja az területen kialakult állapotnak megfelelő kell, hogy legyen, figyelemmel a HÉSZ előírásaira.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utcabútorok, közösségi építmények és műtárgyak magassága nem haladhatja meg a környező épületek magasságát.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földfelszín feletti részének szín- és formavilágát a környező épületekkel harmóniában kell kialakítani.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utcai kerítés anyaghasználatának és szín- és formavilágának, a főépülettel harmóniában kell lennie. </w:t>
      </w:r>
    </w:p>
    <w:p w:rsidR="00464D4C" w:rsidRDefault="00C5481A">
      <w:pPr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utcai kerítés, a zöldkerítésként használt tömör sövények magasságát is beleértve legfeljebb 2,00 m magas lehet.</w:t>
      </w:r>
    </w:p>
    <w:p w:rsidR="00464D4C" w:rsidRDefault="00464D4C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Természetközeli területre, valamint az általános előírások szerint településkép védelme szempontjából kiemelt területekre vonatkozó területi építészeti követelmények: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beépítés módja kialakult állapotnak megfelelő kell, hogy legyen, figyelemmel a HÉSZ egyedi előírásaira.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területen többszintes épület csak indokolt esetben épülhet.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földfelszín feletti szerkezete csak hagyományos építőanyagokból állhat össze.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magassága nem haladhatja meg a környező épületek magasságát.</w:t>
      </w:r>
    </w:p>
    <w:p w:rsidR="00464D4C" w:rsidRDefault="00C5481A">
      <w:pPr>
        <w:numPr>
          <w:ilvl w:val="1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utcabútorok, közösségi építmények és műtárgyak földfelszín feletti részének szín- és formavilágát a környező épületekkel harmóniában kell kialakítani.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A településképi szempontból meghatározó területekre vonatkozó egyedi építészeti követelmények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§</w:t>
      </w: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Településtörzs</w:t>
      </w:r>
      <w:r>
        <w:rPr>
          <w:rFonts w:ascii="Times New Roman" w:eastAsia="Times New Roman" w:hAnsi="Times New Roman" w:cs="Times New Roman"/>
          <w:color w:val="C0504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és Tábor településrészre vonatkozó egyedi építészeti követelmények:</w:t>
      </w: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Anyaghasználatra vonatkozó követelmények:</w:t>
      </w:r>
    </w:p>
    <w:p w:rsidR="00464D4C" w:rsidRDefault="00C5481A">
      <w:pPr>
        <w:numPr>
          <w:ilvl w:val="0"/>
          <w:numId w:val="5"/>
        </w:numPr>
        <w:spacing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Hagyományos építőanyagok használata kötelező a látszó felületek minimum 50%-án.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ab)A kerti építmények és műtárgyak földfelszín feletti részének anyaghasználatát, 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szín- és formavilágát a főépülettel harmóniában kell kialakítani.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ac) Az utcai kerítés anyaghasználatának a főépülettel harmóniában kell lennie.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ad) Meglévő, hagyományostól eltérő tetőhéjazat felújítható;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ae) A jelen bekezdésben felsoroltaktól különböző meglévő tetőhéjazat a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meglévővel megegyező anyaggal bővíthető, ha a csatlakozás követelményei miatt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más megoldás nem lehetséges.</w:t>
      </w: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Tömegformálásra vonatkozó követelmény: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ba) Az épület tömegét úgy kell meghatározni, hogy az paramétereiben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illeszkedjen a kialakult utcaképhez, valamint  a településrészre jellemző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léptékhez.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bb) Épület oromfala nem nyúlhat a tető síkja fölé.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bc) Oromfal nem lehet szélesebb 7 méternél - kivéve középületek.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bd) A tető kubusának meghatározásakor figyelembe kell venni a szomszédos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épületek tetőformáit.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be) Az épületek tetőszerkezetének hajlásszöge 38° és 45°között alakulhat, de a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tervezett beépítettség 50%-át meg nem haladó vízszintes vetületi területen 38°-nál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kisebb, vagy 45°-nál nagyobb hajlású tető is kialakítható.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bf) A tetősíkból kilépő tetőablakok összes, függőleges felületen mért felülete nem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lehet több a magas tető függőlegesen mért vetülete 15%-ánál.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bg) A kerti építmények magassága nem haladhatja meg a főépület magasságát és                </w:t>
      </w:r>
    </w:p>
    <w:p w:rsidR="00464D4C" w:rsidRDefault="00C5481A">
      <w:pPr>
        <w:spacing w:line="276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bruttó alapterületük nem haladhatja meg a főépület bruttó alapterületének felét.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bh) Az utcai kerítés formavilágának és léptékének, a főépülettel harmóniában kell                   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lennie.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Homlokzatkialakításra vonatkozó követelmény: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ca)A vakolt felületen síkbeli kiemelésekkel vakolattagozat, párkányzat 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kialakítható és színbeli különbséggel is kiemelhető,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cb) Síkban tartott felületen eltérő színezést csak textúra, vagy anyag váltás esetén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lehet alkalmazni, </w:t>
      </w:r>
    </w:p>
    <w:p w:rsidR="00464D4C" w:rsidRDefault="00C5481A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vakolt felületen vakolattextúra, vakolatmintázat alkalmazható,</w:t>
      </w:r>
    </w:p>
    <w:p w:rsidR="00464D4C" w:rsidRDefault="00C5481A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ce) A hagyományos építőanyagok természetes színe és textúrája alkalmazható;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cf)Faszerkezetek, faburkolatok esetén az anyag karakterét és színvilágát meg nem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változtató  állagmegóvó felületkezeléseken felül vörös, zöld, szürke, barna, fehér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és fekete színezés is alkalmazható.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cg) Fém szerkezetek esetében is elfogadott a felületkezelés és a színezés, de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annak minden esetben összhangban kell lennie az épület színvilágával.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ch) Az utcai homlokzaton nem jelenhet meg fekvő téglalap arányú nyílás. - kivétel a parapettel nem rendelkező nyílások</w:t>
      </w: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burkolt felületek mérete nem haladhatja meg a zöldfelületek méreteit. A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kerti tó felülete zöldfelületnek minősül.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Ipari településrészre vonatkozó egyedi építészeti követelmények:</w:t>
      </w: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Anyaghasználatra vonatkozó követelmények:</w:t>
      </w:r>
    </w:p>
    <w:p w:rsidR="00464D4C" w:rsidRDefault="00C5481A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Műanyag homlokzatképző elemek a nyílászárók kivételével nem használhatók.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ab) A kerti építmények és műtárgyak földfelszín feletti részének anyaghasználatát,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szín- és formavilágát a főépülettel harmóniában kell kialakítani.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ac) Az utcai kerítés anyaghasználatának a főépülettel harmóniában kell lennie.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ad) Meglévő, hagyományostól eltérő tetőhéjazat felújítható;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ae) A jelen bekezdésben felsoroltaktól különböző meglévő tetőhéjazat a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meglévővel megegyező anyaggal bővíthető.</w:t>
      </w: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Tömegformálásra vonatkozó követelmény: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ba) Az épület tömegét úgy kell meghatározni, hogy az paramétereiben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illeszkedjen a kialakult utcaképhez, valamint a településrészre jellemző léptékhez,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ettől eltérni csak az ingatlanban helyet kapó technológia helyigényére hivatkozva             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lehet.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bc) A kerti építmények magassága nem haladhatja meg a főépület magasságát és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bruttó alapterületük nem haladhatja meg a főépület bruttó alapterületének felét.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bd) Az utcai kerítés formavilágának, a főépülettel harmóniában kell lennie. </w:t>
      </w: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Homlokzatkialakításra vonatkozó követelmény: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ca) Síkban tartott felületen eltérő színezést csak textúra, vagy anyag váltás esetén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lehet alkalmazni, </w:t>
      </w:r>
    </w:p>
    <w:p w:rsidR="00464D4C" w:rsidRDefault="00C5481A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Fém épületszerkezetek esetében elfogadott a felületkezelés és a festés, de a színezés során harmóniát kell teremteni a környezettel.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d) A burkolt felületek mérete nem haladhatja meg a zöldfelületek méreteit.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Természetközeli és tanyás területre, valamint az általános előírások szerint településkép védelme szempontjából kiemelt területekre vonatkozó egyedi építészeti követelmények:</w:t>
      </w: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Anyaghasználatra vonatkozó követelmények:</w:t>
      </w:r>
    </w:p>
    <w:p w:rsidR="00464D4C" w:rsidRDefault="00C5481A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Hagyományos építőanyagok használata kötelező a látszó felületeken. - kivéve gazdasági épületek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ab) Tetőfedésre alkalmazható anyagok: egyszínű natúr síkcserép, nád, zsindely,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téglaszínre színezett, vagy szürke betoncserép. - kivéve gazdasági épületek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ac) A kerti építmények és műtárgyak földfelszín feletti szerkezete csak       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hagyományos építőanyagokból állhat össze. - kivéve gazdasági épületek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ad) A kerti építmények és műtárgyak földfelszín feletti részének anyaghasználatát,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szín- és formavilágát a főépülettel harmóniában kell kialakítani.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ad) Meglévő, hagyományostól eltérő tetőhéjazat felújítható;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af) A jelen bekezdésben felsoroltaktól különböző meglévő tetőhéjazat a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meglévővel megegyező anyaggal bővíthető, ha a csatlakozás követelményei miatt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más megoldás nem lehetséges.</w:t>
      </w: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Tömegformálásra vonatkozó követelmény: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ba) Az épület tömegét úgy kell meghatározni, hogy az paramétereiben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illeszkedjen a kialakult tájformához, valamint  a településrészre jellemző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léptékhez.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bc) Épület oromfala nem nyúlhat a tető síkja fölé.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bd) A tető kubusának meghatározásakor figyelembe kell venni a szomszédos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épületek tetőformáit.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be) Az épületek tetőszerkezetének hajlásszöge 40° és 45° között alakulhat, de a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tervezett beépítettség 30%-át meg nem haladó vízszintes vetületi területen 40°-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nál kisebb, vagy 45°-nál nagyobb hajlású tető is kialakítható.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bf) A kerti építmények magassága nem haladhatja meg a főépület magasságát és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bruttó alapterületük nem haladhatja meg a főépület bruttó alapterületének felét.</w:t>
      </w:r>
    </w:p>
    <w:p w:rsidR="00464D4C" w:rsidRDefault="00464D4C">
      <w:p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Homlokzatkialakításra vonatkozó követelmény: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ca) A vakolt felületen síkbeli kiemelésekkel vakolattagozat, párkányzat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kialakítható és színbeli különbséggel is kiemelhető,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cb) Síkban tartott felületen eltérő színezést csak textúra, vagy anyag váltás esetén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lehet alkalmazni, </w:t>
      </w:r>
    </w:p>
    <w:p w:rsidR="00464D4C" w:rsidRDefault="00C5481A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vakolt felületen vakolattextúra, vakolatmintázat alkalmazható,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ce) A hagyományos építőanyagok természetes színe és textúrája alkalmazható;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cf) Faszerkezetek, faburkolatok esetén az anyag karakterét és színvilágát meg nem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változtató  állagmegóvó felületkezeléseken felül vörös, zöld, kék, szürke, barna,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kék fehér és fekete színezés is alkalmazható.</w:t>
      </w:r>
    </w:p>
    <w:p w:rsidR="00464D4C" w:rsidRDefault="00C5481A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Fém szerkezetek esetében elfogadott a felületkezelés és festés.</w:t>
      </w:r>
    </w:p>
    <w:p w:rsidR="00464D4C" w:rsidRDefault="00C5481A">
      <w:pPr>
        <w:numPr>
          <w:ilvl w:val="1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Zöldfelületek kialakítási módjára vonatkozó követelmény: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da) A burkolt felületek mérete nem haladhatja meg a zöldfelületek méreteit. </w:t>
      </w:r>
    </w:p>
    <w:p w:rsidR="00464D4C" w:rsidRDefault="00464D4C">
      <w:p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Az egyes sajátos építmények, műtárgyak elhelyezésére vonatkozó általános előírások</w:t>
      </w:r>
    </w:p>
    <w:p w:rsidR="00464D4C" w:rsidRDefault="00464D4C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§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(1) Beépítésre szánt új fejlesztési területeken, új vezetékes energiaellátási és elektronikus hírközlési hálózatokat földalatti elhelyezéssel kell kiépíteni.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(2) Belterület már beépített területén, ahol a meglévő gyenge és erősáramú hálózatok föld feletti vezetésűek, új energiaellátási elektronikus hírközlési hálózatokat a meglévő oszlopsorra, vagy közös tartóoszlopra kell fektetni.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(3) Új elektronikus hírközlési hálózatokat beépítésre nem szánt területen területgazdálkodási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okokból a villamosenergia elosztási, a közvilágítási és egyéb hírközlési szabadvezetékekkel közös, egyoldali oszlopsorra kell fektetni, amelyre egyúttal a közvilágítást szolgáló lámpafejek is elhelyezhetők.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(4) Már beépített területen üzemelő föld feletti hálózat rekonstrukciója, figyelembe véve az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egyes földfeletti bekötésű ingatlanok átkötési igényét is közparkokban csak földalatti elhelyezéssel létesíthető.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Teljes település ellátását biztosító vezeték nélküli elektronikus hírközlés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17.§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 Új antenna csak a településképi szempontok érvényesítésével és a környezethez illeszkedően helyezhető el.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Belterületen belül, valamint a külterület beépítésre szánt területein az antennák elhelyezésénél a következő követelményeknek kell megfelelni: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Antenna csak már meglévő építményre telepíthető a gazdasági övezetek kivételével.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Ha meglévő épület, építmény tetejére valamely okból nem lenne telepíthető az új antenna, akkor – gazdasági övezetek kivételével – az antenna önállóan csak multifunkcionális (pl. sportpálya térvilágítás, vendéglátó egységgel együtt építve, kilátó, vadles stb.) kialakítással telepíthető.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Antenna templomtoronyra nem helyezhető el.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Felszíni energiaellátási és elektronikus hírközlési sajátos építmények, műtárgyak elhelyezésére vonatkozó egyedi előírások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§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Teljes település ellátását biztosító felszíni energiaellátási és elektronikus hírközlési sajátos építmények, műtárgyak elhelyezésére elsősorban alkalmas területek: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mezőgazdasági,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gazdasági,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különleges területek.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 sajátos építményekkel, műtárgyakkal kapcsolatos anyaghasználatra vonatkozó követelmények: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építmények esetében is elsődlegesen földalatti elhelyezés preferált, 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építmény föld feletti kialakítása esetén tégla, vagy vakolt homlokzat, égett kerámiacserép, vagy korcolt fémlemez fedés megengedett.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oszlop jellegű építmény anyaga lehet fa, öntött vas, vagy vasbeton.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Reklámok és reklámhordozók elhelyezésére vonatkozó általános előírások </w:t>
      </w: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§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Reklám-, illetve hirdető berendezés, felület építése, elhelyezése, áthelyezése, átalakítása és bővítése az országos jogszabályok, a helyi építési szabályzat, és e rendelet betartásával végezhető.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Reklám-, illetve hirdető berendezés, felület közterületen, valamint közterületről látható magánterületen a településrész jellegzetes, illetve hagyományt őrző építészeti arculatához illeszkedő formai kialakítással, színhasználattal létesíthető.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Reklám-, illetve hirdetés elhelyezése közterületen csak utcabútoron – utasváró, kioszk, információs vagy más célú berendezésen – lehetséges.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Utasváró hát- vagy oldalfalának felhasználásával, egyedileg kialakított zárt üvegvitrinben helyezhető el hirdetés, a vitrin méretéhez igazodó méretben.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Sajtótermék kiskereskedelmi forgalmazására, hideg-meleg étel és ital árusítására, virág, ajándék árusítására, illetve turisztikai funkciók biztosítására irányuló tevékenység folytatására szolgáló árusító pavilon, kioszk üvegvitrinében helyezhető el csak a hirdetés. A kioszk homlokzatát, tömegét az adott településrészre vonatkozó településképi előírások szerint kell kialakítani, murália (ragasztás, falfestés) elhelyezése nem megengedett.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Információs vagy más célú berendezés (a továbbiakban: információs hirdető berendezés) közérdeket szolgáló, cégre vagy tevékenységre figyelmet felhívó, tájékoztató, felület vagy berendezés lehet, ezen belül: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hirdető tábla,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egyedi tájékoztató tábla.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Közművelődési célú hirdetőoszlopon, hirdető felületen csak közművelődéssel kapcsolatos tájékoztatás, reklám, plakát helyezhető el.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A közművelődési célú hirdetőoszlopok, információs hirdető berendezések, kioszkok állítása esetén a településképi illeszkedést biztosítani kell.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(9) Építményeken, kerítésen az adott épületben működő szervezettel, céggel, tevékenységgel kapcsolatban a következők hirdető-felületek, – berendezések helyezhetők el: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cégtábla,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cégér,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címtábla,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saját vállalkozást népszerűsítő berendezés, felület.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(10) A (9) bekezdésben felsoroltakon felül reklám közzététele és reklámhordozók, reklámhordozót tartó berendezések elhelyezése magánterületen nem megengedett.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(11) Világító felületű vagy megvilágított hirdető-berendezés csak cégér, cég-, címtábla, kirakat lehet.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(12) Saját vállalkozást népszerűsítő berendezés, felület tulajdonosa köteles gondoskodni annak rendszeres karbantartásáról.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(13) Ha a saját vállalkozást népszerűsítő berendezés tulajdonosa a (2) bekezdés szerinti kötelezettségének nem tesz eleget és azt felszólításra sem teljesíti, úgy a polgármester – településképi kötelezés eljárásban – előírhatja a berendezés leszerelését, a felület megszüntetését.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Az épületportálok kialakítására, a cég- és címtáblák elhelyezésére vonatkozó sajátos szabályok </w:t>
      </w: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§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(1) A kereskedelmi-, szolgáltató- és vendéglátó rendeltetési egységet, valamint közforgalmú irodát, illetve bemutatótermet magába foglaló új épület engedélyezési tervének, továbbá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meglévő épület esetén az ilyen rendeltetés-változásra vonatkozó bejelentés mellékletének tartalmaznia kell az épület közterületről látható felületén (a homlokzaton, a kapualjban, az épület előtti kerítésen, illetve támfalon) elhelyezendő cég- és címtáblák, valamint a saját vállalkozást népszerűsítő berendezés és az egyéb épületszerkezetek (pl. esővédő tetők és kirakatszekrények), továbbá a homlokzat érintett szakasza megvilágításának megoldását.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 terven az esetben is fel kell tüntetni valamennyi lehetséges cég- és címtábla, valamint saját vállalkozást népszerűsítő berendezés elhelyezését, méretét, tartó-, illetve hordozó felületét és szerkezeti megoldását, ha azok megvalósítása több ütemben történik.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Amennyiben a már meglévő cég- és címtábla, valamint saját vállalkozást népszerűsítő berendezés megjelenése, kialakítása ellentétes az e rendeletben megfogalmazott településképi elvárásokkal, illetve elhelyezésük bejelentés nélkül történt, az önkormányzat kezdeményezheti azok átalakítását, megszüntetését.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Hirdetmények elhelyezése építmények közterületről látható felületén </w:t>
      </w: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 §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Építmény homlokzatán, építési telek kerítésén, kerítéskapuján és támfalán – a (2) és (3) bekezdésben foglalt kivétellel – kizárólag az ingatlan rendeltetési egységeiben folytatott kereskedelmi-, szolgáltató-, illetve vendéglátó tevékenységhez közvetlenül kapcsolódó saját vállalkozást népszerűsítő berendezés (cég- és címtábla, cégér és ilyen célú fényreklám) létesíthető, illetve az építési telken csak hasonló tartalmú önálló hirdető-berendezés helyezhető el a településképre vonatkozó előírások betartásával.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Az (1) bekezdés szerinti korlátozás nem vonatkozik a közművelődési intézményi épületek, építmények homlokzatán, az ilyen célú ingatlanok kerítésén, kerítéskapuján és támfalán létesített, illetve elhelyezett hirdető-berendezésekre.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Helyi egyedi építészeti védettség alá helyezett épületen, valamint a hozzátartozó telken, a telek kerítésén, kerítéskapuján és támfalán saját vállalkozást népszerűsítő berendezés nem helyezhető el.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Az (1)-(3) bekezdés szerint tervezett saját vállalkozást népszerűsítő berendezések tartó-, illetve hordozó szerkezeteit, felületeit úgy kell kialakítani, hogy azok méretei, arányai és alkalmazott anyagai illeszkedjenek az érintett épület (építmény) építészeti megoldásaihoz, illetve a településképi környezethez.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A közterületi hirdetési célú berendezések létesítésének általános szabályai</w:t>
      </w: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22. §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Közterületen információs hirdető-berendezést – függetlenül annak méretétől és szerkezetétől – a jogszabályi tilalmakra is figyelemmel úgy kell elhelyezni, hogy az ne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akadályozza a közterület más részei és a szomszédos ingatlanok rendeltetésszerű használatát, valamint ne sértse a szomszédok jogait és törvényes érdekeit.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Legfeljebb 11,0 m2 nagyságú közterületi információs hirdető-berendezés a főútvonalak szabályozási területén, környezetét és a közlekedést nem zavaró módon, 1 km-en legfeljebb 2 helyen, egymástól legalább 300 m távolságra létesíthető. 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Legfeljebb 1,5 m2 nagyságú közterületi információs hirdető-berendezés a település teljes belterületén elhelyezhető.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397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FEJEZET A TELEPÜLÉSKÉPI KÖTELEZÉS, TELEPÜLÉSKÉPI BÍRSÁG</w:t>
      </w:r>
    </w:p>
    <w:p w:rsidR="00464D4C" w:rsidRDefault="00C5481A">
      <w:pPr>
        <w:spacing w:line="397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A településképi kötelezési eljárás</w:t>
      </w:r>
    </w:p>
    <w:p w:rsidR="00464D4C" w:rsidRDefault="00C5481A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§</w:t>
      </w:r>
    </w:p>
    <w:p w:rsidR="00464D4C" w:rsidRDefault="00464D4C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településkép védelme és a településképi követelmények érvényesülése érdekében a polgármester településképi kötelezési eljárást folytathat le, szükség esetén kötelezést bocsát ki hatósági határozat formájában, az alábbi esetekben:</w:t>
      </w:r>
    </w:p>
    <w:p w:rsidR="00464D4C" w:rsidRDefault="00C5481A">
      <w:pPr>
        <w:spacing w:line="276" w:lineRule="auto"/>
        <w:ind w:left="71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 településképet rontó bolti reklámhordozók megszüntetése és eltávolíttatása érdekében, ha azok mérete, anyaga, megjelenése nem felel meg a bolti reklámhordozókról szóló szabályoknak.</w:t>
      </w:r>
    </w:p>
    <w:p w:rsidR="00464D4C" w:rsidRDefault="00C5481A">
      <w:pPr>
        <w:spacing w:line="276" w:lineRule="auto"/>
        <w:ind w:left="71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helyi településképi értékvédelem érdekében, ha az építmény, műtárgy, településképi elem műszaki, esztétikai állapota vagy annak használati módja nem felel meg a jelen rendelet előírásainak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Kérelemre lefolytatott kötelezési eljárást megindító kérelemnek tartalmaznia kell a bejelentés tárgyát képező ingatlan pontos címét és a bejelentés indoklását, valamint a bejelentő nevét, értesítési címét és egyéb elérhetőségét (e-mail, telefon).</w:t>
      </w:r>
    </w:p>
    <w:p w:rsidR="00464D4C" w:rsidRDefault="00464D4C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A településképi kötelezettség megszegése és végrehajtása esetén alkalmazható bírság kiszabásának esetkörei és mértéke</w:t>
      </w:r>
    </w:p>
    <w:p w:rsidR="00464D4C" w:rsidRDefault="00464D4C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§</w:t>
      </w:r>
    </w:p>
    <w:p w:rsidR="00464D4C" w:rsidRDefault="00464D4C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A kötelezett ha nem tesz eleget a településképi kötelezésben foglalt kötelezettségeknek, egyszeri felszólítás után településképi bírsággal sújtható, mely többször is kivethető, amennyiben a jogszerűtlen állapot fennmarad.</w:t>
      </w: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településképi bírság összege a 27. § (1) bekezdés a) pontja szerinti esetben, ha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településképi bejelentés nélkül helyezték el, a településképi bírságot a bolti reklámhordozó felülete alapján kell számítani, minden megkezdett fél m2 felület után 20.000 Ft-tal számolva, de legnagyobb összege 200.000 Ft lehet.</w:t>
      </w:r>
    </w:p>
    <w:p w:rsidR="00464D4C" w:rsidRDefault="00C5481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 bejelentésben vagy döntésben meghatározottól eltérően helyezték el, a településképi bírságot a bolti reklámhordozó felülete alapján kell számítani, minden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megkezdett fél m2 felület után 10.000 Ft-tal számolva, de legnagyobb összege 100.000 Ft lehet.</w:t>
      </w: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A településképi bírság összege a 27. § (1) bekezdés b) szerinti esetben 50.000 - 500.000 Ft-ig terjedhet. </w:t>
      </w:r>
    </w:p>
    <w:p w:rsidR="00464D4C" w:rsidRDefault="00464D4C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A településképi bírság kiszabásának és behajtásának módja</w:t>
      </w:r>
    </w:p>
    <w:p w:rsidR="00464D4C" w:rsidRDefault="00464D4C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§</w:t>
      </w:r>
    </w:p>
    <w:p w:rsidR="00464D4C" w:rsidRDefault="00464D4C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A településképi bírság kiszabására és behajtásának eljárására az általános közigazgatási rendtartásról szóló 2016. évi CL. tv. előírásait kell alkalmazni.  </w:t>
      </w:r>
    </w:p>
    <w:p w:rsidR="00464D4C" w:rsidRDefault="00C5481A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településképi bírság megfizetésének módja: közvetlenül az Önkormányzat erre a célra szolgáló bankszámlájára történő befizetéssel.</w:t>
      </w:r>
    </w:p>
    <w:p w:rsidR="00464D4C" w:rsidRDefault="00464D4C">
      <w:pPr>
        <w:spacing w:line="276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464D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57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FEJEZET ZÁRÓ ÉS ÁTMENETI RENDELKEZÉSEK</w:t>
      </w:r>
    </w:p>
    <w:p w:rsidR="00464D4C" w:rsidRDefault="00C5481A">
      <w:pPr>
        <w:spacing w:line="4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Hatálybalépés</w:t>
      </w:r>
    </w:p>
    <w:p w:rsidR="00464D4C" w:rsidRDefault="00C5481A">
      <w:pPr>
        <w:spacing w:line="57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§</w:t>
      </w:r>
    </w:p>
    <w:p w:rsidR="00464D4C" w:rsidRDefault="00C5481A">
      <w:pPr>
        <w:spacing w:line="4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rendelet 2018. január 1-én lép hatályba.</w:t>
      </w:r>
    </w:p>
    <w:p w:rsidR="00464D4C" w:rsidRDefault="00464D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4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Átmeneti rendelkezések</w:t>
      </w:r>
    </w:p>
    <w:p w:rsidR="00464D4C" w:rsidRDefault="00C5481A">
      <w:pPr>
        <w:spacing w:line="4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§</w:t>
      </w:r>
    </w:p>
    <w:p w:rsidR="00464D4C" w:rsidRDefault="00C5481A">
      <w:pPr>
        <w:spacing w:line="4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 rendeletet a hatályba lépését követően indult eljárásokban kell alkalmazni.</w:t>
      </w:r>
    </w:p>
    <w:p w:rsidR="00464D4C" w:rsidRDefault="00464D4C">
      <w:pPr>
        <w:spacing w:line="276" w:lineRule="auto"/>
        <w:rPr>
          <w:sz w:val="22"/>
          <w:szCs w:val="22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27. Hatályon kívül helyező rendelkezések</w:t>
      </w: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28.§</w:t>
      </w:r>
    </w:p>
    <w:p w:rsidR="00464D4C" w:rsidRDefault="00464D4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C5481A">
      <w:pPr>
        <w:numPr>
          <w:ilvl w:val="0"/>
          <w:numId w:val="2"/>
        </w:numPr>
        <w:spacing w:line="276" w:lineRule="auto"/>
        <w:ind w:left="405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 rendelet hatálybalépésével hatályát veszti a Táborfalva Nagyközség helyi építési szabályzatáról és szabályozási tervéről szóló 13/2015 (X.28.) Ör. 19.§ és  20 §-a.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Táborfalva, 2017. ………………………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Tóth Bertalan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Kundra Erika </w:t>
      </w:r>
    </w:p>
    <w:p w:rsidR="00464D4C" w:rsidRDefault="00C548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Polgármester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Jegyző</w:t>
      </w: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464D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számú melléklet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…./2017. (…………….) önkormányzati rendelethez</w:t>
      </w:r>
    </w:p>
    <w:p w:rsidR="00464D4C" w:rsidRDefault="00C548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HELYI VÉDELEM ALÁ HELYEZETT ÉRTÉKEK JEGYZÉKE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TERÜLETI VÉDELEM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645"/>
        <w:gridCol w:w="2895"/>
        <w:gridCol w:w="1529"/>
      </w:tblGrid>
      <w:tr w:rsidR="00464D4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3645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895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Helyrajzi szám</w:t>
            </w:r>
          </w:p>
        </w:tc>
        <w:tc>
          <w:tcPr>
            <w:tcW w:w="152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Jelölés</w:t>
            </w:r>
          </w:p>
        </w:tc>
      </w:tr>
      <w:tr w:rsidR="00464D4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Honvéd utca mentén lévő épületek</w:t>
            </w:r>
          </w:p>
        </w:tc>
        <w:tc>
          <w:tcPr>
            <w:tcW w:w="2895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0207/2, 0207/3, 0207/4, 0207/8, 0207/9</w:t>
            </w:r>
          </w:p>
        </w:tc>
        <w:tc>
          <w:tcPr>
            <w:tcW w:w="152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</w:p>
        </w:tc>
      </w:tr>
      <w:tr w:rsidR="00464D4C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5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Takács-rét</w:t>
            </w:r>
          </w:p>
        </w:tc>
        <w:tc>
          <w:tcPr>
            <w:tcW w:w="2895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026/134, 026/131, 026/132, 026/133, 026/135</w:t>
            </w:r>
          </w:p>
        </w:tc>
        <w:tc>
          <w:tcPr>
            <w:tcW w:w="152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</w:p>
        </w:tc>
      </w:tr>
    </w:tbl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EGYEDI VÉDELEM</w:t>
      </w:r>
    </w:p>
    <w:p w:rsidR="00464D4C" w:rsidRDefault="00C548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Egyedi védelem alá eső épületek: </w:t>
      </w:r>
    </w:p>
    <w:p w:rsidR="00464D4C" w:rsidRDefault="00464D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2596"/>
        <w:gridCol w:w="1809"/>
        <w:gridCol w:w="1809"/>
        <w:gridCol w:w="1809"/>
      </w:tblGrid>
      <w:tr w:rsidR="00464D4C"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Ssz.</w:t>
            </w:r>
          </w:p>
        </w:tc>
        <w:tc>
          <w:tcPr>
            <w:tcW w:w="2596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80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Közterület, cím</w:t>
            </w:r>
          </w:p>
        </w:tc>
        <w:tc>
          <w:tcPr>
            <w:tcW w:w="180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Helyrajzi szám </w:t>
            </w:r>
          </w:p>
        </w:tc>
        <w:tc>
          <w:tcPr>
            <w:tcW w:w="180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Jelölés</w:t>
            </w:r>
          </w:p>
        </w:tc>
      </w:tr>
      <w:tr w:rsidR="00464D4C"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Művelődési ház</w:t>
            </w:r>
          </w:p>
        </w:tc>
        <w:tc>
          <w:tcPr>
            <w:tcW w:w="1809" w:type="dxa"/>
          </w:tcPr>
          <w:p w:rsidR="00464D4C" w:rsidRDefault="00464D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0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H-1</w:t>
            </w:r>
          </w:p>
        </w:tc>
      </w:tr>
      <w:tr w:rsidR="00464D4C">
        <w:tc>
          <w:tcPr>
            <w:tcW w:w="1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Lakóépület (vadászház) és magtár épület</w:t>
            </w:r>
          </w:p>
        </w:tc>
        <w:tc>
          <w:tcPr>
            <w:tcW w:w="1809" w:type="dxa"/>
          </w:tcPr>
          <w:p w:rsidR="00464D4C" w:rsidRDefault="00464D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0181/4</w:t>
            </w:r>
          </w:p>
        </w:tc>
        <w:tc>
          <w:tcPr>
            <w:tcW w:w="1809" w:type="dxa"/>
          </w:tcPr>
          <w:p w:rsidR="00464D4C" w:rsidRDefault="00C548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H-1</w:t>
            </w:r>
          </w:p>
        </w:tc>
      </w:tr>
    </w:tbl>
    <w:p w:rsidR="00464D4C" w:rsidRDefault="00464D4C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4D4C">
      <w:foot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9F" w:rsidRDefault="0047379F">
      <w:r>
        <w:separator/>
      </w:r>
    </w:p>
  </w:endnote>
  <w:endnote w:type="continuationSeparator" w:id="0">
    <w:p w:rsidR="0047379F" w:rsidRDefault="0047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C" w:rsidRDefault="00C5481A">
    <w:pP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FC612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464D4C" w:rsidRDefault="00464D4C">
    <w:pPr>
      <w:spacing w:after="70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9F" w:rsidRDefault="0047379F">
      <w:r>
        <w:separator/>
      </w:r>
    </w:p>
  </w:footnote>
  <w:footnote w:type="continuationSeparator" w:id="0">
    <w:p w:rsidR="0047379F" w:rsidRDefault="0047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AFE"/>
    <w:multiLevelType w:val="multilevel"/>
    <w:tmpl w:val="29D09D58"/>
    <w:lvl w:ilvl="0">
      <w:start w:val="1"/>
      <w:numFmt w:val="lowerLetter"/>
      <w:lvlText w:val="%1a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505171"/>
    <w:multiLevelType w:val="multilevel"/>
    <w:tmpl w:val="3EB28F00"/>
    <w:lvl w:ilvl="0">
      <w:start w:val="400"/>
      <w:numFmt w:val="lowerRoman"/>
      <w:lvlText w:val="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2CEE6C77"/>
    <w:multiLevelType w:val="multilevel"/>
    <w:tmpl w:val="CB22763E"/>
    <w:lvl w:ilvl="0">
      <w:start w:val="27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421C6829"/>
    <w:multiLevelType w:val="multilevel"/>
    <w:tmpl w:val="997CD70E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  <w:vertAlign w:val="baseline"/>
      </w:rPr>
    </w:lvl>
  </w:abstractNum>
  <w:abstractNum w:abstractNumId="4" w15:restartNumberingAfterBreak="0">
    <w:nsid w:val="4D254902"/>
    <w:multiLevelType w:val="multilevel"/>
    <w:tmpl w:val="0F9C27F8"/>
    <w:lvl w:ilvl="0">
      <w:start w:val="1"/>
      <w:numFmt w:val="decimal"/>
      <w:lvlText w:val="(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(ab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4E9F634B"/>
    <w:multiLevelType w:val="multilevel"/>
    <w:tmpl w:val="E000221C"/>
    <w:lvl w:ilvl="0">
      <w:start w:val="1"/>
      <w:numFmt w:val="decimal"/>
      <w:lvlText w:val="(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6" w15:restartNumberingAfterBreak="0">
    <w:nsid w:val="56FE11B1"/>
    <w:multiLevelType w:val="multilevel"/>
    <w:tmpl w:val="D718659C"/>
    <w:lvl w:ilvl="0">
      <w:start w:val="400"/>
      <w:numFmt w:val="lowerRoman"/>
      <w:lvlText w:val="%1)"/>
      <w:lvlJc w:val="left"/>
      <w:pPr>
        <w:ind w:left="17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40" w:hanging="180"/>
      </w:pPr>
      <w:rPr>
        <w:vertAlign w:val="baseline"/>
      </w:rPr>
    </w:lvl>
  </w:abstractNum>
  <w:abstractNum w:abstractNumId="7" w15:restartNumberingAfterBreak="0">
    <w:nsid w:val="6335271F"/>
    <w:multiLevelType w:val="multilevel"/>
    <w:tmpl w:val="0CDC92FA"/>
    <w:lvl w:ilvl="0">
      <w:start w:val="400"/>
      <w:numFmt w:val="lowerRoman"/>
      <w:lvlText w:val="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 w15:restartNumberingAfterBreak="0">
    <w:nsid w:val="680F4D3E"/>
    <w:multiLevelType w:val="multilevel"/>
    <w:tmpl w:val="F4D8B6B2"/>
    <w:lvl w:ilvl="0">
      <w:start w:val="1"/>
      <w:numFmt w:val="low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9" w15:restartNumberingAfterBreak="0">
    <w:nsid w:val="6D082CDC"/>
    <w:multiLevelType w:val="multilevel"/>
    <w:tmpl w:val="54D01A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0" w15:restartNumberingAfterBreak="0">
    <w:nsid w:val="70210112"/>
    <w:multiLevelType w:val="multilevel"/>
    <w:tmpl w:val="5B7639F0"/>
    <w:lvl w:ilvl="0">
      <w:start w:val="27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4C"/>
    <w:rsid w:val="00464D4C"/>
    <w:rsid w:val="0047379F"/>
    <w:rsid w:val="00C5481A"/>
    <w:rsid w:val="00C9069E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65FA5-BE97-4531-B9B1-6E6BE035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4891</Words>
  <Characters>33749</Characters>
  <Application>Microsoft Office Word</Application>
  <DocSecurity>0</DocSecurity>
  <Lines>281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Admin</cp:lastModifiedBy>
  <cp:revision>2</cp:revision>
  <dcterms:created xsi:type="dcterms:W3CDTF">2017-11-16T06:33:00Z</dcterms:created>
  <dcterms:modified xsi:type="dcterms:W3CDTF">2017-11-16T06:33:00Z</dcterms:modified>
</cp:coreProperties>
</file>